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FB8C" w14:textId="77777777" w:rsidR="001403D3" w:rsidRPr="001403D3" w:rsidRDefault="001403D3" w:rsidP="001403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403D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403D3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Е К Т</w:t>
      </w:r>
    </w:p>
    <w:p w14:paraId="1E98DD6A" w14:textId="77777777" w:rsidR="001403D3" w:rsidRPr="001403D3" w:rsidRDefault="001403D3" w:rsidP="001403D3">
      <w:pPr>
        <w:widowControl w:val="0"/>
        <w:autoSpaceDE w:val="0"/>
        <w:autoSpaceDN w:val="0"/>
        <w:spacing w:after="0" w:line="240" w:lineRule="auto"/>
        <w:ind w:left="102" w:right="169" w:hanging="102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403D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403D3">
        <w:rPr>
          <w:rFonts w:ascii="Calibri" w:eastAsia="Calibri" w:hAnsi="Calibri" w:cs="Times New Roman"/>
          <w:noProof/>
        </w:rPr>
        <w:drawing>
          <wp:inline distT="0" distB="0" distL="0" distR="0" wp14:anchorId="7B13FF58" wp14:editId="4937CAB4">
            <wp:extent cx="542925" cy="609600"/>
            <wp:effectExtent l="0" t="0" r="9525" b="0"/>
            <wp:docPr id="1" name="Рисунок 1" descr="https://images.vector-images.com/34/kleyskaya-sp-co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4/kleyskaya-sp-coa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DDC8" w14:textId="77777777" w:rsidR="001403D3" w:rsidRPr="001403D3" w:rsidRDefault="001403D3" w:rsidP="001403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03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СЕЛЬСКАЯ ДУМА </w:t>
      </w:r>
    </w:p>
    <w:p w14:paraId="76B33D49" w14:textId="77777777" w:rsidR="001403D3" w:rsidRPr="001403D3" w:rsidRDefault="001403D3" w:rsidP="001403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03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КЛЕТСКОГО СЕЛЬСКОГО ПОСЕЛЕНИЯ </w:t>
      </w:r>
    </w:p>
    <w:p w14:paraId="55430E7B" w14:textId="77777777" w:rsidR="001403D3" w:rsidRPr="001403D3" w:rsidRDefault="001403D3" w:rsidP="001403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03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СРЕДНЕАХТУБИНСКОГО МУНИЦИПАЛЬНОГО РАЙОНА </w:t>
      </w:r>
    </w:p>
    <w:p w14:paraId="088F735B" w14:textId="77777777" w:rsidR="001403D3" w:rsidRPr="001403D3" w:rsidRDefault="001403D3" w:rsidP="001403D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03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ВОЛГОГРАДСКОЙ ОБЛАСТИ</w:t>
      </w:r>
    </w:p>
    <w:p w14:paraId="02492867" w14:textId="77777777" w:rsidR="001403D3" w:rsidRPr="001403D3" w:rsidRDefault="001403D3" w:rsidP="00140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</w:pPr>
    </w:p>
    <w:p w14:paraId="4B9FAFB0" w14:textId="77777777" w:rsidR="001403D3" w:rsidRPr="001403D3" w:rsidRDefault="001403D3" w:rsidP="00140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zh-CN"/>
        </w:rPr>
      </w:pPr>
    </w:p>
    <w:p w14:paraId="4823DC97" w14:textId="77777777" w:rsidR="001403D3" w:rsidRPr="001403D3" w:rsidRDefault="001403D3" w:rsidP="00140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403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14:paraId="69399431" w14:textId="77777777" w:rsidR="00052A53" w:rsidRPr="00052A53" w:rsidRDefault="00052A53" w:rsidP="005C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F718B4" w14:textId="6482F491" w:rsidR="00052A53" w:rsidRPr="00052A53" w:rsidRDefault="001403D3" w:rsidP="00052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="001B4553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2A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ab/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ab/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ab/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ab/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ab/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ab/>
      </w:r>
      <w:r w:rsidR="00052A53">
        <w:rPr>
          <w:rFonts w:ascii="Times New Roman" w:hAnsi="Times New Roman" w:cs="Times New Roman"/>
          <w:b/>
          <w:sz w:val="28"/>
          <w:szCs w:val="28"/>
        </w:rPr>
        <w:t>№</w:t>
      </w:r>
      <w:r w:rsidR="001B4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052A53" w:rsidRPr="00052A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27BA9BB" w14:textId="77777777" w:rsidR="00052A53" w:rsidRPr="00052A53" w:rsidRDefault="00052A53" w:rsidP="00052A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6C6B3" w14:textId="4422CE5F" w:rsidR="00052A53" w:rsidRPr="00052A53" w:rsidRDefault="00316896" w:rsidP="00052A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96">
        <w:rPr>
          <w:rFonts w:ascii="Times New Roman" w:hAnsi="Times New Roman" w:cs="Times New Roman"/>
          <w:b/>
          <w:sz w:val="28"/>
          <w:szCs w:val="28"/>
        </w:rPr>
        <w:t>Об утверждении прогноза социально-экономического развития Клетского сельского поселения Среднеахтубинского муниципального района Волгоградской области на 202</w:t>
      </w:r>
      <w:r w:rsidR="001403D3">
        <w:rPr>
          <w:rFonts w:ascii="Times New Roman" w:hAnsi="Times New Roman" w:cs="Times New Roman"/>
          <w:b/>
          <w:sz w:val="28"/>
          <w:szCs w:val="28"/>
        </w:rPr>
        <w:t>3</w:t>
      </w:r>
      <w:r w:rsidRPr="00316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53">
        <w:rPr>
          <w:rFonts w:ascii="Times New Roman" w:hAnsi="Times New Roman" w:cs="Times New Roman"/>
          <w:b/>
          <w:sz w:val="28"/>
          <w:szCs w:val="28"/>
        </w:rPr>
        <w:t>год и плановый период 202</w:t>
      </w:r>
      <w:r w:rsidR="001403D3">
        <w:rPr>
          <w:rFonts w:ascii="Times New Roman" w:hAnsi="Times New Roman" w:cs="Times New Roman"/>
          <w:b/>
          <w:sz w:val="28"/>
          <w:szCs w:val="28"/>
        </w:rPr>
        <w:t>4</w:t>
      </w:r>
      <w:r w:rsidR="001B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3D3">
        <w:rPr>
          <w:rFonts w:ascii="Times New Roman" w:hAnsi="Times New Roman" w:cs="Times New Roman"/>
          <w:b/>
          <w:sz w:val="28"/>
          <w:szCs w:val="28"/>
        </w:rPr>
        <w:t>- 2025</w:t>
      </w:r>
      <w:r w:rsidRPr="0031689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3E9657" w14:textId="77777777" w:rsidR="00052A53" w:rsidRPr="00052A53" w:rsidRDefault="00052A53" w:rsidP="004743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7BDC5A" w14:textId="1BCF4F80" w:rsidR="00316896" w:rsidRDefault="00052A53" w:rsidP="004743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A5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16896">
        <w:rPr>
          <w:rFonts w:ascii="Times New Roman" w:hAnsi="Times New Roman" w:cs="Times New Roman"/>
          <w:sz w:val="28"/>
          <w:szCs w:val="28"/>
        </w:rPr>
        <w:t>В соо</w:t>
      </w:r>
      <w:r w:rsidR="001E450B">
        <w:rPr>
          <w:rFonts w:ascii="Times New Roman" w:hAnsi="Times New Roman" w:cs="Times New Roman"/>
          <w:sz w:val="28"/>
          <w:szCs w:val="28"/>
        </w:rPr>
        <w:t>тветствии со статьей 173 и 184.2</w:t>
      </w:r>
      <w:r w:rsidRPr="003168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Клетского сельского поселения</w:t>
      </w:r>
      <w:r w:rsidR="004F3C68">
        <w:rPr>
          <w:rFonts w:ascii="Times New Roman" w:hAnsi="Times New Roman" w:cs="Times New Roman"/>
          <w:sz w:val="28"/>
          <w:szCs w:val="28"/>
        </w:rPr>
        <w:t xml:space="preserve"> Среднеахтубинского муниципального района Волгоградской области, с</w:t>
      </w:r>
      <w:r w:rsidR="00E91491">
        <w:rPr>
          <w:rFonts w:ascii="Times New Roman" w:hAnsi="Times New Roman" w:cs="Times New Roman"/>
          <w:sz w:val="28"/>
          <w:szCs w:val="28"/>
        </w:rPr>
        <w:t xml:space="preserve"> решением сельской Думы Клетского сельского поселения Среднеахтубинского муниципального района Волгоградской области от 2</w:t>
      </w:r>
      <w:r w:rsidR="00535DB5">
        <w:rPr>
          <w:rFonts w:ascii="Times New Roman" w:hAnsi="Times New Roman" w:cs="Times New Roman"/>
          <w:sz w:val="28"/>
          <w:szCs w:val="28"/>
        </w:rPr>
        <w:t>0</w:t>
      </w:r>
      <w:r w:rsidR="00E91491">
        <w:rPr>
          <w:rFonts w:ascii="Times New Roman" w:hAnsi="Times New Roman" w:cs="Times New Roman"/>
          <w:sz w:val="28"/>
          <w:szCs w:val="28"/>
        </w:rPr>
        <w:t xml:space="preserve"> </w:t>
      </w:r>
      <w:r w:rsidR="00535DB5">
        <w:rPr>
          <w:rFonts w:ascii="Times New Roman" w:hAnsi="Times New Roman" w:cs="Times New Roman"/>
          <w:sz w:val="28"/>
          <w:szCs w:val="28"/>
        </w:rPr>
        <w:t>апреля 2022</w:t>
      </w:r>
      <w:r w:rsidR="00E914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5DB5">
        <w:rPr>
          <w:rFonts w:ascii="Times New Roman" w:hAnsi="Times New Roman" w:cs="Times New Roman"/>
          <w:sz w:val="28"/>
          <w:szCs w:val="28"/>
        </w:rPr>
        <w:t>4/2</w:t>
      </w:r>
      <w:r w:rsidR="00A2167C">
        <w:rPr>
          <w:rFonts w:ascii="Times New Roman" w:hAnsi="Times New Roman" w:cs="Times New Roman"/>
          <w:sz w:val="28"/>
          <w:szCs w:val="28"/>
        </w:rPr>
        <w:t xml:space="preserve"> </w:t>
      </w:r>
      <w:r w:rsidR="00E91491">
        <w:rPr>
          <w:rFonts w:ascii="Times New Roman" w:hAnsi="Times New Roman" w:cs="Times New Roman"/>
          <w:sz w:val="28"/>
          <w:szCs w:val="28"/>
        </w:rPr>
        <w:t>«Об утверждении</w:t>
      </w:r>
      <w:r w:rsidR="00E91491" w:rsidRPr="00E91491">
        <w:t xml:space="preserve"> </w:t>
      </w:r>
      <w:r w:rsidR="00E91491" w:rsidRPr="00E91491">
        <w:rPr>
          <w:rFonts w:ascii="Times New Roman" w:hAnsi="Times New Roman" w:cs="Times New Roman"/>
          <w:sz w:val="28"/>
          <w:szCs w:val="28"/>
        </w:rPr>
        <w:t>Положения о бюджетном процессе в Клетском сельском поселении Среднеахту</w:t>
      </w:r>
      <w:r w:rsidR="00E91491">
        <w:rPr>
          <w:rFonts w:ascii="Times New Roman" w:hAnsi="Times New Roman" w:cs="Times New Roman"/>
          <w:sz w:val="28"/>
          <w:szCs w:val="28"/>
        </w:rPr>
        <w:t xml:space="preserve">бинского муниципального района </w:t>
      </w:r>
      <w:r w:rsidR="00E91491" w:rsidRPr="00E91491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91491">
        <w:rPr>
          <w:rFonts w:ascii="Times New Roman" w:hAnsi="Times New Roman" w:cs="Times New Roman"/>
          <w:sz w:val="28"/>
          <w:szCs w:val="28"/>
        </w:rPr>
        <w:t>»,</w:t>
      </w:r>
      <w:r w:rsidR="004F3C68">
        <w:rPr>
          <w:rFonts w:ascii="Times New Roman" w:hAnsi="Times New Roman" w:cs="Times New Roman"/>
          <w:sz w:val="28"/>
          <w:szCs w:val="28"/>
        </w:rPr>
        <w:t xml:space="preserve"> </w:t>
      </w:r>
      <w:r w:rsidRPr="00316896">
        <w:rPr>
          <w:rFonts w:ascii="Times New Roman" w:hAnsi="Times New Roman" w:cs="Times New Roman"/>
          <w:sz w:val="28"/>
          <w:szCs w:val="28"/>
        </w:rPr>
        <w:t xml:space="preserve">сельская Дума Клетского сельского поселения </w:t>
      </w:r>
      <w:r w:rsidR="00E91491" w:rsidRPr="00E91491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gramEnd"/>
      <w:r w:rsidR="00E91491" w:rsidRPr="00E9149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14:paraId="70546EB6" w14:textId="77777777" w:rsidR="001B4553" w:rsidRPr="00316896" w:rsidRDefault="001B4553" w:rsidP="005C47F6">
      <w:pPr>
        <w:pStyle w:val="a3"/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2C3E1F" w14:textId="77777777" w:rsidR="00052A53" w:rsidRPr="00316896" w:rsidRDefault="00052A53" w:rsidP="005C47F6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6896">
        <w:rPr>
          <w:rFonts w:ascii="Times New Roman" w:hAnsi="Times New Roman" w:cs="Times New Roman"/>
          <w:sz w:val="28"/>
          <w:szCs w:val="28"/>
        </w:rPr>
        <w:t>РЕШИЛА:</w:t>
      </w:r>
    </w:p>
    <w:p w14:paraId="0758003C" w14:textId="77777777" w:rsidR="00052A53" w:rsidRPr="00052A53" w:rsidRDefault="00052A53" w:rsidP="005C47F6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0DB086" w14:textId="6C044955" w:rsidR="00052A53" w:rsidRPr="00A2167C" w:rsidRDefault="00052A53" w:rsidP="00A21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67C">
        <w:rPr>
          <w:rFonts w:ascii="Times New Roman" w:hAnsi="Times New Roman" w:cs="Times New Roman"/>
          <w:sz w:val="28"/>
          <w:szCs w:val="28"/>
        </w:rPr>
        <w:t xml:space="preserve">1. Утвердить прогноз социально-экономического развития Клетского сельского поселения </w:t>
      </w:r>
      <w:r w:rsidR="00A2167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A2167C">
        <w:rPr>
          <w:rFonts w:ascii="Times New Roman" w:hAnsi="Times New Roman" w:cs="Times New Roman"/>
          <w:sz w:val="28"/>
          <w:szCs w:val="28"/>
        </w:rPr>
        <w:t>на 20</w:t>
      </w:r>
      <w:r w:rsidR="00A2167C">
        <w:rPr>
          <w:rFonts w:ascii="Times New Roman" w:hAnsi="Times New Roman" w:cs="Times New Roman"/>
          <w:sz w:val="28"/>
          <w:szCs w:val="28"/>
        </w:rPr>
        <w:t>2</w:t>
      </w:r>
      <w:r w:rsidR="00535DB5">
        <w:rPr>
          <w:rFonts w:ascii="Times New Roman" w:hAnsi="Times New Roman" w:cs="Times New Roman"/>
          <w:sz w:val="28"/>
          <w:szCs w:val="28"/>
        </w:rPr>
        <w:t>3</w:t>
      </w:r>
      <w:r w:rsidR="001B455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35DB5">
        <w:rPr>
          <w:rFonts w:ascii="Times New Roman" w:hAnsi="Times New Roman" w:cs="Times New Roman"/>
          <w:sz w:val="28"/>
          <w:szCs w:val="28"/>
        </w:rPr>
        <w:t>4</w:t>
      </w:r>
      <w:r w:rsidR="00A2167C">
        <w:rPr>
          <w:rFonts w:ascii="Times New Roman" w:hAnsi="Times New Roman" w:cs="Times New Roman"/>
          <w:sz w:val="28"/>
          <w:szCs w:val="28"/>
        </w:rPr>
        <w:t xml:space="preserve"> – </w:t>
      </w:r>
      <w:r w:rsidRPr="00A2167C">
        <w:rPr>
          <w:rFonts w:ascii="Times New Roman" w:hAnsi="Times New Roman" w:cs="Times New Roman"/>
          <w:sz w:val="28"/>
          <w:szCs w:val="28"/>
        </w:rPr>
        <w:t>202</w:t>
      </w:r>
      <w:r w:rsidR="00535DB5">
        <w:rPr>
          <w:rFonts w:ascii="Times New Roman" w:hAnsi="Times New Roman" w:cs="Times New Roman"/>
          <w:sz w:val="28"/>
          <w:szCs w:val="28"/>
        </w:rPr>
        <w:t>5 годы (П</w:t>
      </w:r>
      <w:r w:rsidR="00A2167C">
        <w:rPr>
          <w:rFonts w:ascii="Times New Roman" w:hAnsi="Times New Roman" w:cs="Times New Roman"/>
          <w:sz w:val="28"/>
          <w:szCs w:val="28"/>
        </w:rPr>
        <w:t>риложение).</w:t>
      </w:r>
    </w:p>
    <w:p w14:paraId="6639DD65" w14:textId="16C0666F" w:rsidR="00052A53" w:rsidRPr="00A2167C" w:rsidRDefault="00DB375B" w:rsidP="00A21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2A53" w:rsidRPr="00A2167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сельской Думы Клетского сельского поселения </w:t>
      </w:r>
      <w:r w:rsidR="00A2167C" w:rsidRPr="00A2167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="00A2167C">
        <w:rPr>
          <w:rFonts w:ascii="Times New Roman" w:hAnsi="Times New Roman" w:cs="Times New Roman"/>
          <w:sz w:val="28"/>
          <w:szCs w:val="28"/>
        </w:rPr>
        <w:t xml:space="preserve">от </w:t>
      </w:r>
      <w:r w:rsidR="005C47F6">
        <w:rPr>
          <w:rFonts w:ascii="Times New Roman" w:hAnsi="Times New Roman" w:cs="Times New Roman"/>
          <w:sz w:val="28"/>
          <w:szCs w:val="28"/>
        </w:rPr>
        <w:t>27</w:t>
      </w:r>
      <w:r w:rsidR="00A2167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C47F6">
        <w:rPr>
          <w:rFonts w:ascii="Times New Roman" w:hAnsi="Times New Roman" w:cs="Times New Roman"/>
          <w:sz w:val="28"/>
          <w:szCs w:val="28"/>
        </w:rPr>
        <w:t>1</w:t>
      </w:r>
      <w:r w:rsidR="00A2167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C47F6">
        <w:rPr>
          <w:rFonts w:ascii="Times New Roman" w:hAnsi="Times New Roman" w:cs="Times New Roman"/>
          <w:sz w:val="28"/>
          <w:szCs w:val="28"/>
        </w:rPr>
        <w:t>3</w:t>
      </w:r>
      <w:r w:rsidR="00A2167C">
        <w:rPr>
          <w:rFonts w:ascii="Times New Roman" w:hAnsi="Times New Roman" w:cs="Times New Roman"/>
          <w:sz w:val="28"/>
          <w:szCs w:val="28"/>
        </w:rPr>
        <w:t>/</w:t>
      </w:r>
      <w:r w:rsidR="005C47F6">
        <w:rPr>
          <w:rFonts w:ascii="Times New Roman" w:hAnsi="Times New Roman" w:cs="Times New Roman"/>
          <w:sz w:val="28"/>
          <w:szCs w:val="28"/>
        </w:rPr>
        <w:t>3</w:t>
      </w:r>
      <w:r w:rsidR="00A2167C">
        <w:rPr>
          <w:rFonts w:ascii="Times New Roman" w:hAnsi="Times New Roman" w:cs="Times New Roman"/>
          <w:sz w:val="28"/>
          <w:szCs w:val="28"/>
        </w:rPr>
        <w:t xml:space="preserve"> </w:t>
      </w:r>
      <w:r w:rsidR="00052A53" w:rsidRPr="00A2167C">
        <w:rPr>
          <w:rFonts w:ascii="Times New Roman" w:hAnsi="Times New Roman" w:cs="Times New Roman"/>
          <w:sz w:val="28"/>
          <w:szCs w:val="28"/>
        </w:rPr>
        <w:t>«</w:t>
      </w:r>
      <w:r w:rsidR="005C47F6" w:rsidRPr="005C47F6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Клетского сельского поселения Среднеахтубинского муниципального района Волгоградской области на 2022 год и плановый период 2023 - 2024 годы</w:t>
      </w:r>
      <w:r w:rsidR="00F97F55">
        <w:rPr>
          <w:rFonts w:ascii="Times New Roman" w:hAnsi="Times New Roman" w:cs="Times New Roman"/>
          <w:sz w:val="28"/>
          <w:szCs w:val="28"/>
        </w:rPr>
        <w:t>».</w:t>
      </w:r>
    </w:p>
    <w:p w14:paraId="7AA73FF0" w14:textId="08A3B5E3" w:rsidR="00052A53" w:rsidRDefault="00F97F55" w:rsidP="00A21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A53" w:rsidRPr="00A2167C">
        <w:rPr>
          <w:rFonts w:ascii="Times New Roman" w:hAnsi="Times New Roman" w:cs="Times New Roman"/>
          <w:sz w:val="28"/>
          <w:szCs w:val="28"/>
        </w:rPr>
        <w:t xml:space="preserve">. </w:t>
      </w:r>
      <w:r w:rsidRPr="00F97F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</w:t>
      </w:r>
      <w:r w:rsidR="005C47F6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F97F55">
        <w:rPr>
          <w:rFonts w:ascii="Times New Roman" w:hAnsi="Times New Roman" w:cs="Times New Roman"/>
          <w:sz w:val="28"/>
          <w:szCs w:val="28"/>
        </w:rPr>
        <w:t>.</w:t>
      </w:r>
    </w:p>
    <w:p w14:paraId="15340679" w14:textId="79F2B912" w:rsidR="004743A7" w:rsidRPr="00A2167C" w:rsidRDefault="004743A7" w:rsidP="00A21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4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3A7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14:paraId="0A742093" w14:textId="77777777" w:rsidR="001B4553" w:rsidRDefault="001B4553" w:rsidP="00052A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941D3" w14:textId="77777777" w:rsidR="000F2420" w:rsidRPr="005C47F6" w:rsidRDefault="000F2420" w:rsidP="00052A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1A3D1" w14:textId="77777777" w:rsidR="000F2420" w:rsidRDefault="00052A53" w:rsidP="000F2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7F6">
        <w:rPr>
          <w:rFonts w:ascii="Times New Roman" w:hAnsi="Times New Roman" w:cs="Times New Roman"/>
          <w:sz w:val="28"/>
          <w:szCs w:val="28"/>
        </w:rPr>
        <w:t>Глава Клетского</w:t>
      </w:r>
      <w:r w:rsidR="004743A7" w:rsidRPr="005C47F6">
        <w:rPr>
          <w:rFonts w:ascii="Times New Roman" w:hAnsi="Times New Roman" w:cs="Times New Roman"/>
          <w:sz w:val="28"/>
          <w:szCs w:val="28"/>
        </w:rPr>
        <w:t xml:space="preserve"> </w:t>
      </w:r>
      <w:r w:rsidRPr="005C47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43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743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743A7">
        <w:rPr>
          <w:rFonts w:ascii="Times New Roman" w:hAnsi="Times New Roman" w:cs="Times New Roman"/>
          <w:sz w:val="28"/>
          <w:szCs w:val="28"/>
        </w:rPr>
        <w:t xml:space="preserve">       </w:t>
      </w:r>
      <w:r w:rsidR="00212F69">
        <w:rPr>
          <w:rFonts w:ascii="Times New Roman" w:hAnsi="Times New Roman" w:cs="Times New Roman"/>
          <w:sz w:val="28"/>
          <w:szCs w:val="28"/>
        </w:rPr>
        <w:t xml:space="preserve">      Г.Р.</w:t>
      </w:r>
      <w:r w:rsidRPr="004743A7">
        <w:rPr>
          <w:rFonts w:ascii="Times New Roman" w:hAnsi="Times New Roman" w:cs="Times New Roman"/>
          <w:sz w:val="28"/>
          <w:szCs w:val="28"/>
        </w:rPr>
        <w:t>Шахабов</w:t>
      </w:r>
      <w:r w:rsidRPr="004743A7">
        <w:rPr>
          <w:rFonts w:ascii="Times New Roman" w:hAnsi="Times New Roman" w:cs="Times New Roman"/>
          <w:sz w:val="28"/>
          <w:szCs w:val="28"/>
        </w:rPr>
        <w:tab/>
      </w:r>
      <w:r w:rsidRPr="004743A7">
        <w:rPr>
          <w:rFonts w:ascii="Times New Roman" w:hAnsi="Times New Roman" w:cs="Times New Roman"/>
          <w:sz w:val="28"/>
          <w:szCs w:val="28"/>
        </w:rPr>
        <w:tab/>
      </w:r>
      <w:r w:rsidRPr="004743A7">
        <w:rPr>
          <w:rFonts w:ascii="Times New Roman" w:hAnsi="Times New Roman" w:cs="Times New Roman"/>
          <w:sz w:val="28"/>
          <w:szCs w:val="28"/>
        </w:rPr>
        <w:tab/>
      </w:r>
      <w:r w:rsidRPr="004743A7">
        <w:rPr>
          <w:rFonts w:ascii="Times New Roman" w:hAnsi="Times New Roman" w:cs="Times New Roman"/>
          <w:sz w:val="28"/>
          <w:szCs w:val="28"/>
        </w:rPr>
        <w:tab/>
      </w:r>
      <w:r w:rsidRPr="004743A7">
        <w:rPr>
          <w:rFonts w:ascii="Times New Roman" w:hAnsi="Times New Roman" w:cs="Times New Roman"/>
          <w:sz w:val="28"/>
          <w:szCs w:val="28"/>
        </w:rPr>
        <w:tab/>
      </w:r>
    </w:p>
    <w:p w14:paraId="67D1BD6A" w14:textId="0FC645EC" w:rsidR="004743A7" w:rsidRPr="004743A7" w:rsidRDefault="004743A7" w:rsidP="000F2420">
      <w:pPr>
        <w:pStyle w:val="a3"/>
        <w:jc w:val="right"/>
        <w:rPr>
          <w:rFonts w:ascii="Times New Roman" w:hAnsi="Times New Roman" w:cs="Times New Roman"/>
        </w:rPr>
      </w:pPr>
      <w:r w:rsidRPr="004743A7">
        <w:rPr>
          <w:rFonts w:ascii="Times New Roman" w:hAnsi="Times New Roman" w:cs="Times New Roman"/>
        </w:rPr>
        <w:lastRenderedPageBreak/>
        <w:t xml:space="preserve">Приложение </w:t>
      </w:r>
    </w:p>
    <w:p w14:paraId="745C8A82" w14:textId="49370F4B" w:rsidR="004743A7" w:rsidRPr="004743A7" w:rsidRDefault="004743A7" w:rsidP="004743A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4743A7">
        <w:rPr>
          <w:rFonts w:ascii="Times New Roman" w:hAnsi="Times New Roman" w:cs="Times New Roman"/>
        </w:rPr>
        <w:t>к</w:t>
      </w:r>
      <w:proofErr w:type="gramEnd"/>
      <w:r w:rsidRPr="00474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743A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4743A7">
        <w:rPr>
          <w:rFonts w:ascii="Times New Roman" w:hAnsi="Times New Roman" w:cs="Times New Roman"/>
        </w:rPr>
        <w:t xml:space="preserve">  сельской Думы</w:t>
      </w:r>
    </w:p>
    <w:p w14:paraId="1D3A98DC" w14:textId="77777777" w:rsidR="004743A7" w:rsidRPr="004743A7" w:rsidRDefault="004743A7" w:rsidP="004743A7">
      <w:pPr>
        <w:pStyle w:val="a3"/>
        <w:jc w:val="right"/>
        <w:rPr>
          <w:rFonts w:ascii="Times New Roman" w:hAnsi="Times New Roman" w:cs="Times New Roman"/>
        </w:rPr>
      </w:pPr>
      <w:r w:rsidRPr="004743A7">
        <w:rPr>
          <w:rFonts w:ascii="Times New Roman" w:hAnsi="Times New Roman" w:cs="Times New Roman"/>
        </w:rPr>
        <w:t>Клетского сельского поселения</w:t>
      </w:r>
    </w:p>
    <w:p w14:paraId="1CA93F47" w14:textId="37CABB8D" w:rsidR="004743A7" w:rsidRDefault="004743A7" w:rsidP="004743A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от «</w:t>
      </w:r>
      <w:r w:rsidR="001B4553">
        <w:rPr>
          <w:rFonts w:ascii="Times New Roman" w:hAnsi="Times New Roman" w:cs="Times New Roman"/>
        </w:rPr>
        <w:t>2</w:t>
      </w:r>
      <w:r w:rsidR="000F2420">
        <w:rPr>
          <w:rFonts w:ascii="Times New Roman" w:hAnsi="Times New Roman" w:cs="Times New Roman"/>
        </w:rPr>
        <w:t>8</w:t>
      </w:r>
      <w:r w:rsidRPr="004743A7">
        <w:rPr>
          <w:rFonts w:ascii="Times New Roman" w:hAnsi="Times New Roman" w:cs="Times New Roman"/>
        </w:rPr>
        <w:t>»</w:t>
      </w:r>
      <w:r w:rsidR="001B4553">
        <w:rPr>
          <w:rFonts w:ascii="Times New Roman" w:hAnsi="Times New Roman" w:cs="Times New Roman"/>
        </w:rPr>
        <w:t xml:space="preserve"> декабря </w:t>
      </w:r>
      <w:r w:rsidRPr="004743A7">
        <w:rPr>
          <w:rFonts w:ascii="Times New Roman" w:hAnsi="Times New Roman" w:cs="Times New Roman"/>
        </w:rPr>
        <w:t xml:space="preserve"> 202</w:t>
      </w:r>
      <w:r w:rsidR="000F2420">
        <w:rPr>
          <w:rFonts w:ascii="Times New Roman" w:hAnsi="Times New Roman" w:cs="Times New Roman"/>
        </w:rPr>
        <w:t>2</w:t>
      </w:r>
      <w:r w:rsidRPr="004743A7">
        <w:rPr>
          <w:rFonts w:ascii="Times New Roman" w:hAnsi="Times New Roman" w:cs="Times New Roman"/>
        </w:rPr>
        <w:t xml:space="preserve"> г. №</w:t>
      </w:r>
      <w:r w:rsidR="001B4553">
        <w:rPr>
          <w:rFonts w:ascii="Times New Roman" w:hAnsi="Times New Roman" w:cs="Times New Roman"/>
        </w:rPr>
        <w:t xml:space="preserve"> </w:t>
      </w:r>
      <w:r w:rsidR="000F2420">
        <w:rPr>
          <w:rFonts w:ascii="Times New Roman" w:hAnsi="Times New Roman" w:cs="Times New Roman"/>
        </w:rPr>
        <w:t>____</w:t>
      </w:r>
    </w:p>
    <w:p w14:paraId="527AC899" w14:textId="77777777" w:rsidR="005D3CB0" w:rsidRDefault="005D3CB0" w:rsidP="00811B42">
      <w:pPr>
        <w:pStyle w:val="a3"/>
        <w:rPr>
          <w:rFonts w:ascii="Times New Roman" w:hAnsi="Times New Roman" w:cs="Times New Roman"/>
        </w:rPr>
      </w:pPr>
    </w:p>
    <w:p w14:paraId="5721F7D0" w14:textId="77777777" w:rsidR="00811B42" w:rsidRDefault="00811B42" w:rsidP="00811B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72E0202" w14:textId="77777777" w:rsidR="00AC6035" w:rsidRDefault="00AC6035" w:rsidP="00A57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B6E7B8F" w14:textId="77777777" w:rsidR="005D3CB0" w:rsidRPr="004743A7" w:rsidRDefault="005D3CB0" w:rsidP="00A57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FD1BA" w14:textId="460727B8" w:rsidR="00AC6035" w:rsidRPr="00112967" w:rsidRDefault="003045EC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Прогноз социально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-экономического развития Клетского сельского поселения </w:t>
      </w:r>
      <w:r w:rsidR="007837AB" w:rsidRPr="007837AB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="007837AB">
        <w:rPr>
          <w:rFonts w:ascii="Times New Roman" w:hAnsi="Times New Roman" w:cs="Times New Roman"/>
          <w:sz w:val="28"/>
          <w:szCs w:val="28"/>
        </w:rPr>
        <w:t xml:space="preserve">(далее по тексту – Клетского сельского поселения) </w:t>
      </w:r>
      <w:r w:rsidR="00AC6035" w:rsidRPr="00112967">
        <w:rPr>
          <w:rFonts w:ascii="Times New Roman" w:hAnsi="Times New Roman" w:cs="Times New Roman"/>
          <w:sz w:val="28"/>
          <w:szCs w:val="28"/>
        </w:rPr>
        <w:t>на 20</w:t>
      </w:r>
      <w:r w:rsidR="00FA49FA">
        <w:rPr>
          <w:rFonts w:ascii="Times New Roman" w:hAnsi="Times New Roman" w:cs="Times New Roman"/>
          <w:sz w:val="28"/>
          <w:szCs w:val="28"/>
        </w:rPr>
        <w:t>2</w:t>
      </w:r>
      <w:r w:rsidR="000F2420">
        <w:rPr>
          <w:rFonts w:ascii="Times New Roman" w:hAnsi="Times New Roman" w:cs="Times New Roman"/>
          <w:sz w:val="28"/>
          <w:szCs w:val="28"/>
        </w:rPr>
        <w:t>3</w:t>
      </w:r>
      <w:r w:rsidR="001B455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2420">
        <w:rPr>
          <w:rFonts w:ascii="Times New Roman" w:hAnsi="Times New Roman" w:cs="Times New Roman"/>
          <w:sz w:val="28"/>
          <w:szCs w:val="28"/>
        </w:rPr>
        <w:t>4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</w:t>
      </w:r>
      <w:r w:rsidR="005D3CB0">
        <w:rPr>
          <w:rFonts w:ascii="Times New Roman" w:hAnsi="Times New Roman" w:cs="Times New Roman"/>
          <w:sz w:val="28"/>
          <w:szCs w:val="28"/>
        </w:rPr>
        <w:t xml:space="preserve">- 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202</w:t>
      </w:r>
      <w:r w:rsidR="000F2420">
        <w:rPr>
          <w:rFonts w:ascii="Times New Roman" w:hAnsi="Times New Roman" w:cs="Times New Roman"/>
          <w:sz w:val="28"/>
          <w:szCs w:val="28"/>
        </w:rPr>
        <w:t>5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год</w:t>
      </w:r>
      <w:r w:rsidR="005D3CB0">
        <w:rPr>
          <w:rFonts w:ascii="Times New Roman" w:hAnsi="Times New Roman" w:cs="Times New Roman"/>
          <w:sz w:val="28"/>
          <w:szCs w:val="28"/>
        </w:rPr>
        <w:t>ы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(далее – прогноз) разработан в соответствии со статьями 173 и 184.</w:t>
      </w:r>
      <w:r w:rsidR="005D3CB0">
        <w:rPr>
          <w:rFonts w:ascii="Times New Roman" w:hAnsi="Times New Roman" w:cs="Times New Roman"/>
          <w:sz w:val="28"/>
          <w:szCs w:val="28"/>
        </w:rPr>
        <w:t>2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8EDC5F5" w14:textId="40683AEB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Исходными данными для разработки основных показателей прогноза</w:t>
      </w:r>
      <w:r w:rsidR="005D3CB0">
        <w:rPr>
          <w:rFonts w:ascii="Times New Roman" w:hAnsi="Times New Roman" w:cs="Times New Roman"/>
          <w:sz w:val="28"/>
          <w:szCs w:val="28"/>
        </w:rPr>
        <w:t>,</w:t>
      </w:r>
      <w:r w:rsidRPr="00112967">
        <w:rPr>
          <w:rFonts w:ascii="Times New Roman" w:hAnsi="Times New Roman" w:cs="Times New Roman"/>
          <w:sz w:val="28"/>
          <w:szCs w:val="28"/>
        </w:rPr>
        <w:t xml:space="preserve"> являются предложения органов местного самоуправления, отчетные данные </w:t>
      </w:r>
      <w:r w:rsidRPr="006639D5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Волгоградской области,</w:t>
      </w:r>
      <w:r w:rsidRPr="00112967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="00911857">
        <w:rPr>
          <w:rFonts w:ascii="Times New Roman" w:hAnsi="Times New Roman" w:cs="Times New Roman"/>
          <w:sz w:val="28"/>
          <w:szCs w:val="28"/>
        </w:rPr>
        <w:t xml:space="preserve">инспекции Федеральной налоговой службы № 1 </w:t>
      </w:r>
      <w:r w:rsidRPr="00112967">
        <w:rPr>
          <w:rFonts w:ascii="Times New Roman" w:hAnsi="Times New Roman" w:cs="Times New Roman"/>
          <w:sz w:val="28"/>
          <w:szCs w:val="28"/>
        </w:rPr>
        <w:t>по Волгоградской области.</w:t>
      </w:r>
    </w:p>
    <w:p w14:paraId="44D0055F" w14:textId="4D03AB26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Прогноз разработан путем уточнения параметров планового периода и добавления параметров второго планового периода.</w:t>
      </w:r>
    </w:p>
    <w:p w14:paraId="7B6ADE48" w14:textId="20C9BF8D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Прогноз учитывает приоритеты социально-экономической политики, определенные Стратегией социально-экономического развития Волгоградской области до 202</w:t>
      </w:r>
      <w:r w:rsidR="00EF7F10">
        <w:rPr>
          <w:rFonts w:ascii="Times New Roman" w:hAnsi="Times New Roman" w:cs="Times New Roman"/>
          <w:sz w:val="28"/>
          <w:szCs w:val="28"/>
        </w:rPr>
        <w:t>6</w:t>
      </w:r>
      <w:r w:rsidRPr="001129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DDE6904" w14:textId="2FFFC0EC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Основной целью социально-экономического развития Клетского сельского поселения является повышение качества жизни путем создания условий для увеличения продолжительности жизни людей, прироста населения за счет повышения его благосостояния, уменьшения бедности (рост</w:t>
      </w:r>
      <w:r w:rsidR="000F42E7">
        <w:rPr>
          <w:rFonts w:ascii="Times New Roman" w:hAnsi="Times New Roman" w:cs="Times New Roman"/>
          <w:sz w:val="28"/>
          <w:szCs w:val="28"/>
        </w:rPr>
        <w:t xml:space="preserve">а </w:t>
      </w:r>
      <w:r w:rsidRPr="00112967">
        <w:rPr>
          <w:rFonts w:ascii="Times New Roman" w:hAnsi="Times New Roman" w:cs="Times New Roman"/>
          <w:sz w:val="28"/>
          <w:szCs w:val="28"/>
        </w:rPr>
        <w:t xml:space="preserve"> денежных доходов населения, сокращения доли населения с доходами ниже прожиточного минимума) на основе динамичного и устойчивого экономического роста.</w:t>
      </w:r>
    </w:p>
    <w:p w14:paraId="686F97D7" w14:textId="2F1C70AB" w:rsidR="00AC6035" w:rsidRPr="00112967" w:rsidRDefault="003B4B6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Важнейшими задачами </w:t>
      </w:r>
      <w:r w:rsidR="00AC6035" w:rsidRPr="00112967">
        <w:rPr>
          <w:rFonts w:ascii="Times New Roman" w:hAnsi="Times New Roman" w:cs="Times New Roman"/>
          <w:sz w:val="28"/>
          <w:szCs w:val="28"/>
        </w:rPr>
        <w:t>обеспечения экономического роста определены создание новых рабочих мест, внедрение прогрессивных технологий, рост производительности труда, повышение эффекти</w:t>
      </w:r>
      <w:r w:rsidR="004D6F5B">
        <w:rPr>
          <w:rFonts w:ascii="Times New Roman" w:hAnsi="Times New Roman" w:cs="Times New Roman"/>
          <w:sz w:val="28"/>
          <w:szCs w:val="28"/>
        </w:rPr>
        <w:t xml:space="preserve">вности производства. </w:t>
      </w:r>
      <w:r w:rsidR="000F42E7">
        <w:rPr>
          <w:rFonts w:ascii="Times New Roman" w:hAnsi="Times New Roman" w:cs="Times New Roman"/>
          <w:sz w:val="28"/>
          <w:szCs w:val="28"/>
        </w:rPr>
        <w:t>Кроме того,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предусмотрены развитие потребительского рынка, сферы услуг,</w:t>
      </w:r>
      <w:r w:rsidR="004D6F5B" w:rsidRPr="004D6F5B">
        <w:t xml:space="preserve"> </w:t>
      </w:r>
      <w:r w:rsidR="004D6F5B" w:rsidRPr="004D6F5B">
        <w:rPr>
          <w:rFonts w:ascii="Times New Roman" w:hAnsi="Times New Roman" w:cs="Times New Roman"/>
          <w:sz w:val="28"/>
          <w:szCs w:val="28"/>
        </w:rPr>
        <w:t>инфраструктуры</w:t>
      </w:r>
      <w:r w:rsidR="004D6F5B">
        <w:rPr>
          <w:rFonts w:ascii="Times New Roman" w:hAnsi="Times New Roman" w:cs="Times New Roman"/>
          <w:sz w:val="28"/>
          <w:szCs w:val="28"/>
        </w:rPr>
        <w:t>,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улучшение экологической обстановки, проведение активной социальной и жилищной политики.</w:t>
      </w:r>
    </w:p>
    <w:p w14:paraId="1C2107B2" w14:textId="08E7725F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Клетское сельское поселение является муниципальным образованием,  входящим в состав Среднеахтубинского муниципального района и находится на юге Волгоградской области.</w:t>
      </w:r>
    </w:p>
    <w:p w14:paraId="3A31036B" w14:textId="321B6BF9" w:rsidR="00AC6035" w:rsidRPr="00112967" w:rsidRDefault="007837AB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состав Клетского сельского поселения входят территории  8</w:t>
      </w:r>
      <w:r w:rsidR="00AC6035" w:rsidRPr="00112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населенных пунктов: </w:t>
      </w:r>
    </w:p>
    <w:p w14:paraId="055CEBDA" w14:textId="2C7FAC27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х. Клетский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</w:t>
      </w:r>
      <w:r w:rsidR="0055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3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0C4B7" w14:textId="04FB302C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х.</w:t>
      </w:r>
      <w:r w:rsidR="0055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Тумак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B64">
        <w:rPr>
          <w:rFonts w:ascii="Times New Roman" w:hAnsi="Times New Roman" w:cs="Times New Roman"/>
          <w:sz w:val="28"/>
          <w:szCs w:val="28"/>
        </w:rPr>
        <w:t>х. Прыщевка</w:t>
      </w:r>
    </w:p>
    <w:p w14:paraId="5C177500" w14:textId="3373C61A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х. Пламенка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D63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2967">
        <w:rPr>
          <w:rFonts w:ascii="Times New Roman" w:hAnsi="Times New Roman" w:cs="Times New Roman"/>
          <w:sz w:val="28"/>
          <w:szCs w:val="28"/>
        </w:rPr>
        <w:t>х. Щучий</w:t>
      </w:r>
    </w:p>
    <w:p w14:paraId="0AF056A6" w14:textId="38FC0C71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х. Кривуша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2967">
        <w:rPr>
          <w:rFonts w:ascii="Times New Roman" w:hAnsi="Times New Roman" w:cs="Times New Roman"/>
          <w:sz w:val="28"/>
          <w:szCs w:val="28"/>
        </w:rPr>
        <w:t>х. Репино</w:t>
      </w:r>
    </w:p>
    <w:p w14:paraId="4138C305" w14:textId="4836EDDF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Площадь земель в границах Клетского сельского поселения занимает</w:t>
      </w:r>
      <w:r w:rsidRPr="00112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2967">
        <w:rPr>
          <w:rFonts w:ascii="Times New Roman" w:hAnsi="Times New Roman" w:cs="Times New Roman"/>
          <w:sz w:val="28"/>
          <w:szCs w:val="28"/>
        </w:rPr>
        <w:t>5,91</w:t>
      </w:r>
      <w:r w:rsidRPr="00112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2967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Start"/>
      <w:r w:rsidRPr="00112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9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967">
        <w:rPr>
          <w:rFonts w:ascii="Times New Roman" w:hAnsi="Times New Roman" w:cs="Times New Roman"/>
          <w:sz w:val="28"/>
          <w:szCs w:val="28"/>
        </w:rPr>
        <w:t xml:space="preserve"> численностью населения на 1 января 20</w:t>
      </w:r>
      <w:r w:rsidR="003B4B64">
        <w:rPr>
          <w:rFonts w:ascii="Times New Roman" w:hAnsi="Times New Roman" w:cs="Times New Roman"/>
          <w:sz w:val="28"/>
          <w:szCs w:val="28"/>
        </w:rPr>
        <w:t>2</w:t>
      </w:r>
      <w:r w:rsidR="006639D5">
        <w:rPr>
          <w:rFonts w:ascii="Times New Roman" w:hAnsi="Times New Roman" w:cs="Times New Roman"/>
          <w:sz w:val="28"/>
          <w:szCs w:val="28"/>
        </w:rPr>
        <w:t>2</w:t>
      </w:r>
      <w:r w:rsidR="00A74607">
        <w:rPr>
          <w:rFonts w:ascii="Times New Roman" w:hAnsi="Times New Roman" w:cs="Times New Roman"/>
          <w:sz w:val="28"/>
          <w:szCs w:val="28"/>
        </w:rPr>
        <w:t xml:space="preserve"> г. </w:t>
      </w:r>
      <w:r w:rsidR="003B4B64">
        <w:rPr>
          <w:rFonts w:ascii="Times New Roman" w:hAnsi="Times New Roman" w:cs="Times New Roman"/>
          <w:sz w:val="28"/>
          <w:szCs w:val="28"/>
        </w:rPr>
        <w:t>38</w:t>
      </w:r>
      <w:r w:rsidR="006639D5">
        <w:rPr>
          <w:rFonts w:ascii="Times New Roman" w:hAnsi="Times New Roman" w:cs="Times New Roman"/>
          <w:sz w:val="28"/>
          <w:szCs w:val="28"/>
        </w:rPr>
        <w:t>76</w:t>
      </w:r>
      <w:r w:rsidRPr="00112967">
        <w:rPr>
          <w:rFonts w:ascii="Times New Roman" w:hAnsi="Times New Roman" w:cs="Times New Roman"/>
          <w:sz w:val="28"/>
          <w:szCs w:val="28"/>
        </w:rPr>
        <w:t xml:space="preserve"> тыс.</w:t>
      </w:r>
      <w:r w:rsidR="00FA49FA">
        <w:rPr>
          <w:rFonts w:ascii="Times New Roman" w:hAnsi="Times New Roman" w:cs="Times New Roman"/>
          <w:sz w:val="28"/>
          <w:szCs w:val="28"/>
        </w:rPr>
        <w:t xml:space="preserve"> </w:t>
      </w:r>
      <w:r w:rsidRPr="00112967">
        <w:rPr>
          <w:rFonts w:ascii="Times New Roman" w:hAnsi="Times New Roman" w:cs="Times New Roman"/>
          <w:sz w:val="28"/>
          <w:szCs w:val="28"/>
        </w:rPr>
        <w:t>человек.</w:t>
      </w:r>
    </w:p>
    <w:p w14:paraId="399E70CE" w14:textId="77777777" w:rsidR="00AC6035" w:rsidRDefault="00AC6035" w:rsidP="00E0576A">
      <w:pPr>
        <w:pStyle w:val="ConsPlusTitle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4006002" w14:textId="77777777" w:rsidR="002C7626" w:rsidRDefault="002C7626" w:rsidP="00E0576A">
      <w:pPr>
        <w:pStyle w:val="a3"/>
        <w:ind w:firstLine="851"/>
        <w:jc w:val="center"/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</w:rPr>
      </w:pPr>
    </w:p>
    <w:p w14:paraId="3E4BDC90" w14:textId="77777777" w:rsidR="00AC6035" w:rsidRPr="007837AB" w:rsidRDefault="00AC6035" w:rsidP="006639D5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7837AB"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</w:rPr>
        <w:lastRenderedPageBreak/>
        <w:t>1.</w:t>
      </w:r>
      <w:r w:rsidRPr="007837AB">
        <w:rPr>
          <w:rFonts w:ascii="Times New Roman" w:eastAsia="Batang" w:hAnsi="Times New Roman" w:cs="Times New Roman"/>
          <w:b/>
          <w:sz w:val="28"/>
          <w:szCs w:val="28"/>
        </w:rPr>
        <w:t xml:space="preserve"> СОЦИАЛЬНО-ЭКОНОМИЧЕСКОЕ ПОЛОЖЕНИЕ</w:t>
      </w:r>
    </w:p>
    <w:p w14:paraId="7F594F49" w14:textId="77777777" w:rsidR="00AC6035" w:rsidRPr="007837AB" w:rsidRDefault="00AC6035" w:rsidP="006639D5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7837AB">
        <w:rPr>
          <w:rFonts w:ascii="Times New Roman" w:eastAsia="Batang" w:hAnsi="Times New Roman" w:cs="Times New Roman"/>
          <w:b/>
          <w:sz w:val="28"/>
          <w:szCs w:val="28"/>
        </w:rPr>
        <w:t>КЛЕТСКОГО СЕЛЬСКОГО ПОСЕЛЕНИЯ</w:t>
      </w:r>
    </w:p>
    <w:p w14:paraId="20438E98" w14:textId="77777777" w:rsidR="00AC6035" w:rsidRPr="00112967" w:rsidRDefault="00AC6035" w:rsidP="00E0576A">
      <w:pPr>
        <w:pStyle w:val="a3"/>
        <w:ind w:firstLine="851"/>
        <w:jc w:val="center"/>
        <w:rPr>
          <w:rFonts w:ascii="Batang" w:eastAsia="Batang" w:hAnsi="Batang"/>
          <w:b/>
          <w:sz w:val="28"/>
          <w:szCs w:val="28"/>
        </w:rPr>
      </w:pPr>
    </w:p>
    <w:p w14:paraId="5AC2266C" w14:textId="77777777" w:rsidR="00AC6035" w:rsidRDefault="00AC6035" w:rsidP="00663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61864">
        <w:rPr>
          <w:rFonts w:ascii="Times New Roman" w:hAnsi="Times New Roman" w:cs="Times New Roman"/>
          <w:b/>
          <w:sz w:val="28"/>
          <w:szCs w:val="28"/>
        </w:rPr>
        <w:t>Демографическая политика</w:t>
      </w:r>
    </w:p>
    <w:p w14:paraId="64BB8CE1" w14:textId="77777777" w:rsidR="00807D39" w:rsidRDefault="00807D39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8E8D4" w14:textId="45D5BE53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Социально-экономическое развитие Клетского сельского</w:t>
      </w:r>
      <w:r w:rsidRPr="009D4F7B">
        <w:t xml:space="preserve"> </w:t>
      </w:r>
      <w:r w:rsidRPr="00112967">
        <w:rPr>
          <w:rFonts w:ascii="Times New Roman" w:hAnsi="Times New Roman" w:cs="Times New Roman"/>
          <w:sz w:val="28"/>
          <w:szCs w:val="28"/>
        </w:rPr>
        <w:t>поселения определяется совокупностью внешних и внутренних условий, одним из которых является демографическая ситуация.</w:t>
      </w:r>
    </w:p>
    <w:p w14:paraId="391906ED" w14:textId="33F33FF5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населения.</w:t>
      </w:r>
    </w:p>
    <w:p w14:paraId="102B79E2" w14:textId="0275E32A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Клетского сельского поселения на 01.01.20</w:t>
      </w:r>
      <w:r w:rsidR="003A14B4">
        <w:rPr>
          <w:rFonts w:ascii="Times New Roman" w:hAnsi="Times New Roman" w:cs="Times New Roman"/>
          <w:sz w:val="28"/>
          <w:szCs w:val="28"/>
        </w:rPr>
        <w:t>2</w:t>
      </w:r>
      <w:r w:rsidR="00B0343B">
        <w:rPr>
          <w:rFonts w:ascii="Times New Roman" w:hAnsi="Times New Roman" w:cs="Times New Roman"/>
          <w:sz w:val="28"/>
          <w:szCs w:val="28"/>
        </w:rPr>
        <w:t>2</w:t>
      </w:r>
      <w:r w:rsidRPr="0011296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07D39">
        <w:rPr>
          <w:rFonts w:ascii="Times New Roman" w:hAnsi="Times New Roman" w:cs="Times New Roman"/>
          <w:sz w:val="28"/>
          <w:szCs w:val="28"/>
        </w:rPr>
        <w:t>38</w:t>
      </w:r>
      <w:r w:rsidR="00B0343B">
        <w:rPr>
          <w:rFonts w:ascii="Times New Roman" w:hAnsi="Times New Roman" w:cs="Times New Roman"/>
          <w:sz w:val="28"/>
          <w:szCs w:val="28"/>
        </w:rPr>
        <w:t>7</w:t>
      </w:r>
      <w:r w:rsidR="00807D39">
        <w:rPr>
          <w:rFonts w:ascii="Times New Roman" w:hAnsi="Times New Roman" w:cs="Times New Roman"/>
          <w:sz w:val="28"/>
          <w:szCs w:val="28"/>
        </w:rPr>
        <w:t>6 человек</w:t>
      </w:r>
      <w:r w:rsidRPr="00112967">
        <w:rPr>
          <w:rFonts w:ascii="Times New Roman" w:hAnsi="Times New Roman" w:cs="Times New Roman"/>
          <w:sz w:val="28"/>
          <w:szCs w:val="28"/>
        </w:rPr>
        <w:t xml:space="preserve"> и увеличилась</w:t>
      </w:r>
      <w:r w:rsidR="00807D39">
        <w:rPr>
          <w:rFonts w:ascii="Times New Roman" w:hAnsi="Times New Roman" w:cs="Times New Roman"/>
          <w:sz w:val="28"/>
          <w:szCs w:val="28"/>
        </w:rPr>
        <w:t>,</w:t>
      </w:r>
      <w:r w:rsidRPr="00112967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807D39">
        <w:rPr>
          <w:rFonts w:ascii="Times New Roman" w:hAnsi="Times New Roman" w:cs="Times New Roman"/>
          <w:sz w:val="28"/>
          <w:szCs w:val="28"/>
        </w:rPr>
        <w:t>,</w:t>
      </w:r>
      <w:r w:rsidRPr="00112967">
        <w:rPr>
          <w:rFonts w:ascii="Times New Roman" w:hAnsi="Times New Roman" w:cs="Times New Roman"/>
          <w:sz w:val="28"/>
          <w:szCs w:val="28"/>
        </w:rPr>
        <w:t xml:space="preserve"> на </w:t>
      </w:r>
      <w:r w:rsidR="00EC2FD6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112967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человек, или на 0,</w:t>
      </w:r>
      <w:r w:rsidR="00871EB7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A876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процент</w:t>
      </w:r>
      <w:r w:rsidRPr="0011296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6EEF8706" w14:textId="3E80F3BD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Несмотря на продолжающуюся естественную убыль населения, следует отметить, что по сравнению с 20</w:t>
      </w:r>
      <w:r w:rsidR="00C52CDA">
        <w:rPr>
          <w:rFonts w:ascii="Times New Roman" w:hAnsi="Times New Roman" w:cs="Times New Roman"/>
          <w:sz w:val="28"/>
          <w:szCs w:val="28"/>
        </w:rPr>
        <w:t>2</w:t>
      </w:r>
      <w:r w:rsidR="00871EB7">
        <w:rPr>
          <w:rFonts w:ascii="Times New Roman" w:hAnsi="Times New Roman" w:cs="Times New Roman"/>
          <w:sz w:val="28"/>
          <w:szCs w:val="28"/>
        </w:rPr>
        <w:t>1</w:t>
      </w:r>
      <w:r w:rsidRPr="0011296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07D39">
        <w:rPr>
          <w:rFonts w:ascii="Times New Roman" w:hAnsi="Times New Roman" w:cs="Times New Roman"/>
          <w:sz w:val="28"/>
          <w:szCs w:val="28"/>
        </w:rPr>
        <w:t>,</w:t>
      </w:r>
      <w:r w:rsidRPr="00112967">
        <w:rPr>
          <w:rFonts w:ascii="Times New Roman" w:hAnsi="Times New Roman" w:cs="Times New Roman"/>
          <w:sz w:val="28"/>
          <w:szCs w:val="28"/>
        </w:rPr>
        <w:t xml:space="preserve"> в 20</w:t>
      </w:r>
      <w:r w:rsidR="003A14B4">
        <w:rPr>
          <w:rFonts w:ascii="Times New Roman" w:hAnsi="Times New Roman" w:cs="Times New Roman"/>
          <w:sz w:val="28"/>
          <w:szCs w:val="28"/>
        </w:rPr>
        <w:t>2</w:t>
      </w:r>
      <w:r w:rsidR="00871EB7">
        <w:rPr>
          <w:rFonts w:ascii="Times New Roman" w:hAnsi="Times New Roman" w:cs="Times New Roman"/>
          <w:sz w:val="28"/>
          <w:szCs w:val="28"/>
        </w:rPr>
        <w:t>2</w:t>
      </w:r>
      <w:r w:rsidRPr="00112967">
        <w:rPr>
          <w:rFonts w:ascii="Times New Roman" w:hAnsi="Times New Roman" w:cs="Times New Roman"/>
          <w:sz w:val="28"/>
          <w:szCs w:val="28"/>
        </w:rPr>
        <w:t xml:space="preserve"> году наблюдается увеличение и рождаемости, и смертности.</w:t>
      </w:r>
    </w:p>
    <w:p w14:paraId="761BECA9" w14:textId="7DC123CB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 xml:space="preserve">Основные причины смертности населения </w:t>
      </w:r>
      <w:r w:rsidR="00A876D3">
        <w:rPr>
          <w:rFonts w:ascii="Times New Roman" w:hAnsi="Times New Roman" w:cs="Times New Roman"/>
          <w:sz w:val="28"/>
          <w:szCs w:val="28"/>
        </w:rPr>
        <w:t>–</w:t>
      </w:r>
      <w:r w:rsidRPr="00112967">
        <w:rPr>
          <w:rFonts w:ascii="Times New Roman" w:hAnsi="Times New Roman" w:cs="Times New Roman"/>
          <w:sz w:val="28"/>
          <w:szCs w:val="28"/>
        </w:rPr>
        <w:t xml:space="preserve"> </w:t>
      </w:r>
      <w:r w:rsidR="00A876D3">
        <w:rPr>
          <w:rFonts w:ascii="Times New Roman" w:hAnsi="Times New Roman" w:cs="Times New Roman"/>
          <w:sz w:val="28"/>
          <w:szCs w:val="28"/>
        </w:rPr>
        <w:t xml:space="preserve">возрастные заболевания, </w:t>
      </w:r>
      <w:r w:rsidRPr="00112967">
        <w:rPr>
          <w:rFonts w:ascii="Times New Roman" w:hAnsi="Times New Roman" w:cs="Times New Roman"/>
          <w:sz w:val="28"/>
          <w:szCs w:val="28"/>
        </w:rPr>
        <w:t>болезни системы кровообращения, новообразо</w:t>
      </w:r>
      <w:r>
        <w:rPr>
          <w:rFonts w:ascii="Times New Roman" w:hAnsi="Times New Roman" w:cs="Times New Roman"/>
          <w:sz w:val="28"/>
          <w:szCs w:val="28"/>
        </w:rPr>
        <w:t>вания, несчастные случаи</w:t>
      </w:r>
      <w:r w:rsidRPr="00112967">
        <w:rPr>
          <w:rFonts w:ascii="Times New Roman" w:hAnsi="Times New Roman" w:cs="Times New Roman"/>
          <w:sz w:val="28"/>
          <w:szCs w:val="28"/>
        </w:rPr>
        <w:t>.</w:t>
      </w:r>
    </w:p>
    <w:p w14:paraId="2852F66C" w14:textId="73D10860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прогнозам в 20</w:t>
      </w:r>
      <w:r w:rsidR="00DA4FE9">
        <w:rPr>
          <w:rFonts w:ascii="Times New Roman" w:hAnsi="Times New Roman" w:cs="Times New Roman"/>
          <w:sz w:val="28"/>
          <w:szCs w:val="28"/>
        </w:rPr>
        <w:t>2</w:t>
      </w:r>
      <w:r w:rsidR="00A876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67">
        <w:rPr>
          <w:rFonts w:ascii="Times New Roman" w:hAnsi="Times New Roman" w:cs="Times New Roman"/>
          <w:sz w:val="28"/>
          <w:szCs w:val="28"/>
        </w:rPr>
        <w:t xml:space="preserve">году среднегодовая численность 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Pr="00112967">
        <w:rPr>
          <w:rFonts w:ascii="Times New Roman" w:hAnsi="Times New Roman" w:cs="Times New Roman"/>
          <w:sz w:val="28"/>
          <w:szCs w:val="28"/>
        </w:rPr>
        <w:t>населения возраст</w:t>
      </w:r>
      <w:r w:rsidR="00A876D3">
        <w:rPr>
          <w:rFonts w:ascii="Times New Roman" w:hAnsi="Times New Roman" w:cs="Times New Roman"/>
          <w:sz w:val="28"/>
          <w:szCs w:val="28"/>
        </w:rPr>
        <w:t>ет</w:t>
      </w:r>
      <w:r w:rsidR="00366A09">
        <w:rPr>
          <w:rFonts w:ascii="Times New Roman" w:hAnsi="Times New Roman" w:cs="Times New Roman"/>
          <w:sz w:val="28"/>
          <w:szCs w:val="28"/>
        </w:rPr>
        <w:t xml:space="preserve"> на 0,3</w:t>
      </w:r>
      <w:r w:rsidR="00AA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965">
        <w:rPr>
          <w:rFonts w:ascii="Times New Roman" w:hAnsi="Times New Roman" w:cs="Times New Roman"/>
          <w:sz w:val="28"/>
          <w:szCs w:val="28"/>
        </w:rPr>
        <w:t xml:space="preserve"> </w:t>
      </w:r>
      <w:r w:rsidR="00366A0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2967">
        <w:rPr>
          <w:rFonts w:ascii="Times New Roman" w:hAnsi="Times New Roman" w:cs="Times New Roman"/>
          <w:sz w:val="28"/>
          <w:szCs w:val="28"/>
        </w:rPr>
        <w:t xml:space="preserve">. При этом коэффициент рождаемости увеличится, будет составлять </w:t>
      </w:r>
      <w:r w:rsidR="00887694">
        <w:rPr>
          <w:rFonts w:ascii="Times New Roman" w:hAnsi="Times New Roman" w:cs="Times New Roman"/>
          <w:sz w:val="28"/>
          <w:szCs w:val="28"/>
        </w:rPr>
        <w:t>3</w:t>
      </w:r>
      <w:r w:rsidR="00A876D3">
        <w:rPr>
          <w:rFonts w:ascii="Times New Roman" w:hAnsi="Times New Roman" w:cs="Times New Roman"/>
          <w:sz w:val="28"/>
          <w:szCs w:val="28"/>
        </w:rPr>
        <w:t xml:space="preserve"> - </w:t>
      </w:r>
      <w:r w:rsidR="00887694">
        <w:rPr>
          <w:rFonts w:ascii="Times New Roman" w:hAnsi="Times New Roman" w:cs="Times New Roman"/>
          <w:sz w:val="28"/>
          <w:szCs w:val="28"/>
        </w:rPr>
        <w:t>7</w:t>
      </w:r>
      <w:r w:rsidRPr="00112967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населения, а коэ</w:t>
      </w:r>
      <w:r w:rsidR="00A41AF9">
        <w:rPr>
          <w:rFonts w:ascii="Times New Roman" w:hAnsi="Times New Roman" w:cs="Times New Roman"/>
          <w:sz w:val="28"/>
          <w:szCs w:val="28"/>
        </w:rPr>
        <w:t>ффициент смертности снизится –</w:t>
      </w:r>
      <w:r w:rsidR="0085601D">
        <w:rPr>
          <w:rFonts w:ascii="Times New Roman" w:hAnsi="Times New Roman" w:cs="Times New Roman"/>
          <w:sz w:val="28"/>
          <w:szCs w:val="28"/>
        </w:rPr>
        <w:t xml:space="preserve"> 6</w:t>
      </w:r>
      <w:r w:rsidR="00A41AF9">
        <w:rPr>
          <w:rFonts w:ascii="Times New Roman" w:hAnsi="Times New Roman" w:cs="Times New Roman"/>
          <w:sz w:val="28"/>
          <w:szCs w:val="28"/>
        </w:rPr>
        <w:t>,7</w:t>
      </w:r>
      <w:r w:rsidRPr="00112967">
        <w:rPr>
          <w:rFonts w:ascii="Times New Roman" w:hAnsi="Times New Roman" w:cs="Times New Roman"/>
          <w:sz w:val="28"/>
          <w:szCs w:val="28"/>
        </w:rPr>
        <w:t>.</w:t>
      </w:r>
    </w:p>
    <w:p w14:paraId="11C45DC9" w14:textId="36364492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По-прежнему, проблемой современного демографического развития, как для сельского поселения, так и России в целом, остается высокий уровень смертности населения.</w:t>
      </w:r>
    </w:p>
    <w:p w14:paraId="354EA59D" w14:textId="6E303E87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Предположительно к концу 20</w:t>
      </w:r>
      <w:r w:rsidR="00DA4FE9">
        <w:rPr>
          <w:rFonts w:ascii="Times New Roman" w:hAnsi="Times New Roman" w:cs="Times New Roman"/>
          <w:sz w:val="28"/>
          <w:szCs w:val="28"/>
        </w:rPr>
        <w:t>2</w:t>
      </w:r>
      <w:r w:rsidR="00AA1965">
        <w:rPr>
          <w:rFonts w:ascii="Times New Roman" w:hAnsi="Times New Roman" w:cs="Times New Roman"/>
          <w:sz w:val="28"/>
          <w:szCs w:val="28"/>
        </w:rPr>
        <w:t>3</w:t>
      </w:r>
      <w:r w:rsidRPr="00112967">
        <w:rPr>
          <w:rFonts w:ascii="Times New Roman" w:hAnsi="Times New Roman" w:cs="Times New Roman"/>
          <w:sz w:val="28"/>
          <w:szCs w:val="28"/>
        </w:rPr>
        <w:t xml:space="preserve"> года численность населения возрастет на </w:t>
      </w:r>
      <w:r w:rsidR="00AA1965">
        <w:rPr>
          <w:rFonts w:ascii="Times New Roman" w:hAnsi="Times New Roman" w:cs="Times New Roman"/>
          <w:sz w:val="28"/>
          <w:szCs w:val="28"/>
        </w:rPr>
        <w:t>0,5 – 0,8</w:t>
      </w:r>
      <w:r w:rsidRPr="00112967">
        <w:rPr>
          <w:rFonts w:ascii="Times New Roman" w:hAnsi="Times New Roman" w:cs="Times New Roman"/>
          <w:sz w:val="28"/>
          <w:szCs w:val="28"/>
        </w:rPr>
        <w:t>% населения муниципального образования.</w:t>
      </w:r>
    </w:p>
    <w:p w14:paraId="2534375A" w14:textId="02EC0CDD" w:rsidR="00AC6035" w:rsidRPr="0011296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67">
        <w:rPr>
          <w:rFonts w:ascii="Times New Roman" w:hAnsi="Times New Roman" w:cs="Times New Roman"/>
          <w:sz w:val="28"/>
          <w:szCs w:val="28"/>
        </w:rPr>
        <w:t>Динамика показателей по демографической ситуации за 20</w:t>
      </w:r>
      <w:r w:rsidR="006301E5">
        <w:rPr>
          <w:rFonts w:ascii="Times New Roman" w:hAnsi="Times New Roman" w:cs="Times New Roman"/>
          <w:sz w:val="28"/>
          <w:szCs w:val="28"/>
        </w:rPr>
        <w:t>2</w:t>
      </w:r>
      <w:r w:rsidR="00AA1965">
        <w:rPr>
          <w:rFonts w:ascii="Times New Roman" w:hAnsi="Times New Roman" w:cs="Times New Roman"/>
          <w:sz w:val="28"/>
          <w:szCs w:val="28"/>
        </w:rPr>
        <w:t>2</w:t>
      </w:r>
      <w:r w:rsidR="00CE4C5A">
        <w:rPr>
          <w:rFonts w:ascii="Times New Roman" w:hAnsi="Times New Roman" w:cs="Times New Roman"/>
          <w:sz w:val="28"/>
          <w:szCs w:val="28"/>
        </w:rPr>
        <w:t xml:space="preserve"> </w:t>
      </w:r>
      <w:r w:rsidRPr="00112967">
        <w:rPr>
          <w:rFonts w:ascii="Times New Roman" w:hAnsi="Times New Roman" w:cs="Times New Roman"/>
          <w:sz w:val="28"/>
          <w:szCs w:val="28"/>
        </w:rPr>
        <w:t>-</w:t>
      </w:r>
      <w:r w:rsidR="00CE4C5A">
        <w:rPr>
          <w:rFonts w:ascii="Times New Roman" w:hAnsi="Times New Roman" w:cs="Times New Roman"/>
          <w:sz w:val="28"/>
          <w:szCs w:val="28"/>
        </w:rPr>
        <w:t xml:space="preserve"> </w:t>
      </w:r>
      <w:r w:rsidRPr="00112967">
        <w:rPr>
          <w:rFonts w:ascii="Times New Roman" w:hAnsi="Times New Roman" w:cs="Times New Roman"/>
          <w:sz w:val="28"/>
          <w:szCs w:val="28"/>
        </w:rPr>
        <w:t>20</w:t>
      </w:r>
      <w:r w:rsidR="003A14B4">
        <w:rPr>
          <w:rFonts w:ascii="Times New Roman" w:hAnsi="Times New Roman" w:cs="Times New Roman"/>
          <w:sz w:val="28"/>
          <w:szCs w:val="28"/>
        </w:rPr>
        <w:t>2</w:t>
      </w:r>
      <w:r w:rsidR="00AA1965">
        <w:rPr>
          <w:rFonts w:ascii="Times New Roman" w:hAnsi="Times New Roman" w:cs="Times New Roman"/>
          <w:sz w:val="28"/>
          <w:szCs w:val="28"/>
        </w:rPr>
        <w:t>5</w:t>
      </w:r>
      <w:r w:rsidRPr="00112967">
        <w:rPr>
          <w:rFonts w:ascii="Times New Roman" w:hAnsi="Times New Roman" w:cs="Times New Roman"/>
          <w:sz w:val="28"/>
          <w:szCs w:val="28"/>
        </w:rPr>
        <w:t xml:space="preserve"> год</w:t>
      </w:r>
      <w:r w:rsidR="00AA1965">
        <w:rPr>
          <w:rFonts w:ascii="Times New Roman" w:hAnsi="Times New Roman" w:cs="Times New Roman"/>
          <w:sz w:val="28"/>
          <w:szCs w:val="28"/>
        </w:rPr>
        <w:t>ы</w:t>
      </w:r>
      <w:r w:rsidR="00CE4C5A">
        <w:rPr>
          <w:rFonts w:ascii="Times New Roman" w:hAnsi="Times New Roman" w:cs="Times New Roman"/>
          <w:sz w:val="28"/>
          <w:szCs w:val="28"/>
        </w:rPr>
        <w:t xml:space="preserve"> приведена в Т</w:t>
      </w:r>
      <w:r w:rsidRPr="00112967">
        <w:rPr>
          <w:rFonts w:ascii="Times New Roman" w:hAnsi="Times New Roman" w:cs="Times New Roman"/>
          <w:sz w:val="28"/>
          <w:szCs w:val="28"/>
        </w:rPr>
        <w:t>аблице 1.</w:t>
      </w:r>
    </w:p>
    <w:p w14:paraId="02213E17" w14:textId="77777777" w:rsidR="00685F5B" w:rsidRPr="00762DEE" w:rsidRDefault="00685F5B" w:rsidP="00685F5B">
      <w:pPr>
        <w:pStyle w:val="a6"/>
        <w:framePr w:w="9901" w:wrap="notBeside" w:vAnchor="text" w:hAnchor="page" w:x="976" w:y="654"/>
        <w:shd w:val="clear" w:color="auto" w:fill="auto"/>
        <w:spacing w:line="270" w:lineRule="exact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62DEE">
        <w:rPr>
          <w:rFonts w:ascii="Times New Roman" w:hAnsi="Times New Roman" w:cs="Times New Roman"/>
        </w:rPr>
        <w:t>Таблица 1</w:t>
      </w:r>
    </w:p>
    <w:p w14:paraId="5F3C3DD4" w14:textId="45CED17D" w:rsidR="00AC6035" w:rsidRDefault="00705A22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показаниям видно</w:t>
      </w:r>
      <w:r w:rsidR="00762DEE">
        <w:rPr>
          <w:rFonts w:ascii="Times New Roman" w:hAnsi="Times New Roman" w:cs="Times New Roman"/>
          <w:sz w:val="28"/>
          <w:szCs w:val="28"/>
        </w:rPr>
        <w:t xml:space="preserve"> 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, прирост 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рождаемост</w:t>
      </w:r>
      <w:r>
        <w:rPr>
          <w:rFonts w:ascii="Times New Roman" w:hAnsi="Times New Roman" w:cs="Times New Roman"/>
          <w:sz w:val="28"/>
          <w:szCs w:val="28"/>
        </w:rPr>
        <w:t>и с каждым годом, уменьшение</w:t>
      </w:r>
      <w:r w:rsidR="00AC6035" w:rsidRPr="00112967">
        <w:rPr>
          <w:rFonts w:ascii="Times New Roman" w:hAnsi="Times New Roman" w:cs="Times New Roman"/>
          <w:sz w:val="28"/>
          <w:szCs w:val="28"/>
        </w:rPr>
        <w:t xml:space="preserve"> смертност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6035" w:rsidRPr="001129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02"/>
        <w:gridCol w:w="1738"/>
        <w:gridCol w:w="1171"/>
        <w:gridCol w:w="1315"/>
        <w:gridCol w:w="1306"/>
        <w:gridCol w:w="1320"/>
      </w:tblGrid>
      <w:tr w:rsidR="00685F5B" w14:paraId="066C631B" w14:textId="77777777" w:rsidTr="00685F5B">
        <w:trPr>
          <w:trHeight w:hRule="exact" w:val="98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6ACC1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E4148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86B2079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9C06F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8538B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9D9C0A8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C0B99B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D6192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55B51E51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58E211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57B73" w14:textId="19765E9A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3BD3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ABD9303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BDC8AF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BF4F" w14:textId="4E462881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3BD3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4C601C74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30776B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1FF37" w14:textId="5504EC2A" w:rsidR="00685F5B" w:rsidRPr="00705A22" w:rsidRDefault="00685F5B" w:rsidP="00833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3BD3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5A22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 прогноз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8B56C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4E545" w14:textId="42DDE840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3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19FC7DA2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2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685F5B" w14:paraId="519A8969" w14:textId="77777777" w:rsidTr="00685F5B">
        <w:trPr>
          <w:trHeight w:hRule="exact" w:val="84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2BF94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B1C5027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3BDBA1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B65AC2B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8AD10D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682BAFB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14:paraId="104C3888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14:paraId="57216AEF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8102F23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FED2329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276AC6BE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7419D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1C7CEEAB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14:paraId="7FDCC64C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3B049F1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2D1197D1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F9EAAB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CAC6F60" w14:textId="426B39C8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38</w:t>
            </w:r>
            <w:r w:rsidR="00833BD3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4E3973C4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D1B0165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113557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F38268C" w14:textId="5ACCD6B5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38</w:t>
            </w:r>
            <w:r w:rsidR="00833BD3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782B7776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692E952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DC794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4AE5BF8" w14:textId="5D44748A" w:rsidR="00685F5B" w:rsidRPr="00705A22" w:rsidRDefault="00833BD3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14:paraId="400B25D1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6B68BE9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219FA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4B4B455D" w14:textId="69706975" w:rsidR="00685F5B" w:rsidRPr="00705A22" w:rsidRDefault="00833BD3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3915</w:t>
            </w:r>
          </w:p>
          <w:p w14:paraId="21B0EDCF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1B9FDCB1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EE23882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279EB4A3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E8489CA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DA6C32F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5B" w14:paraId="32063A86" w14:textId="77777777" w:rsidTr="00685F5B">
        <w:trPr>
          <w:trHeight w:hRule="exact" w:val="85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668D9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15410F4C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48E81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00BD808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ождаемость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B9DC6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чел. на 1тыс</w:t>
            </w:r>
            <w:proofErr w:type="gramStart"/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ел. населения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079F0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9A2D132" w14:textId="057ACE56" w:rsidR="00685F5B" w:rsidRPr="00705A22" w:rsidRDefault="00887694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018F2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2409D515" w14:textId="28184FE3" w:rsidR="00685F5B" w:rsidRPr="00705A22" w:rsidRDefault="006401B5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03FF3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43E22565" w14:textId="493AEB88" w:rsidR="00685F5B" w:rsidRPr="00705A22" w:rsidRDefault="00685F5B" w:rsidP="006401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  <w:r w:rsidR="006401B5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6</w:t>
            </w: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C15E8B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654E5F1" w14:textId="2408610E" w:rsidR="00685F5B" w:rsidRPr="00705A22" w:rsidRDefault="006401B5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A94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F5B" w14:paraId="701021B8" w14:textId="77777777" w:rsidTr="00685F5B">
        <w:trPr>
          <w:trHeight w:hRule="exact" w:val="8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FFF6C7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DAB10CC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06084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7736BE9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FFC02F" w14:textId="77777777" w:rsidR="00685F5B" w:rsidRPr="00705A22" w:rsidRDefault="00685F5B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чел. на 1тыс</w:t>
            </w:r>
            <w:proofErr w:type="gramStart"/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05A2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ел. населения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7C8C30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41AE15D" w14:textId="615C332B" w:rsidR="00685F5B" w:rsidRPr="00705A22" w:rsidRDefault="00887694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4461B0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864598E" w14:textId="1C5CCFA6" w:rsidR="00685F5B" w:rsidRPr="00705A22" w:rsidRDefault="00A94473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C7468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6A9A68C2" w14:textId="2F96DCBC" w:rsidR="00685F5B" w:rsidRPr="00705A22" w:rsidRDefault="00A94473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D669" w14:textId="77777777" w:rsidR="00685F5B" w:rsidRPr="00705A22" w:rsidRDefault="00685F5B" w:rsidP="00685F5B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17B3E42" w14:textId="45FD48EC" w:rsidR="00685F5B" w:rsidRPr="00705A22" w:rsidRDefault="00A94473" w:rsidP="00685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</w:tbl>
    <w:p w14:paraId="5057A8D5" w14:textId="77777777" w:rsidR="00685F5B" w:rsidRDefault="00685F5B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6838D6" w14:textId="031DB95F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Основной задачей демографической политики должно стать сохранение и укрепление здоровья населения и института семьи.</w:t>
      </w:r>
    </w:p>
    <w:p w14:paraId="53E5B7EC" w14:textId="77777777" w:rsidR="00AC6035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Pr="00D63EE2">
        <w:rPr>
          <w:rFonts w:ascii="Times New Roman" w:hAnsi="Times New Roman" w:cs="Times New Roman"/>
          <w:b/>
          <w:sz w:val="28"/>
          <w:szCs w:val="28"/>
        </w:rPr>
        <w:t>Показатели уровня жизни населения</w:t>
      </w:r>
      <w:bookmarkEnd w:id="0"/>
    </w:p>
    <w:p w14:paraId="265D33D3" w14:textId="77777777" w:rsidR="00476BE5" w:rsidRPr="00D63EE2" w:rsidRDefault="00476BE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DB38D" w14:textId="51D033EE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1. Развитие экономики Клетского сельского поселения в 20</w:t>
      </w:r>
      <w:r w:rsidR="005915BB">
        <w:rPr>
          <w:rFonts w:ascii="Times New Roman" w:hAnsi="Times New Roman" w:cs="Times New Roman"/>
          <w:sz w:val="28"/>
          <w:szCs w:val="28"/>
        </w:rPr>
        <w:t>2</w:t>
      </w:r>
      <w:r w:rsidR="0085601D">
        <w:rPr>
          <w:rFonts w:ascii="Times New Roman" w:hAnsi="Times New Roman" w:cs="Times New Roman"/>
          <w:sz w:val="28"/>
          <w:szCs w:val="28"/>
        </w:rPr>
        <w:t>2</w:t>
      </w:r>
      <w:r w:rsidRPr="00D63EE2">
        <w:rPr>
          <w:rFonts w:ascii="Times New Roman" w:hAnsi="Times New Roman" w:cs="Times New Roman"/>
          <w:sz w:val="28"/>
          <w:szCs w:val="28"/>
        </w:rPr>
        <w:t xml:space="preserve"> году осуществлялось в </w:t>
      </w:r>
      <w:r w:rsidR="0085601D">
        <w:rPr>
          <w:rFonts w:ascii="Times New Roman" w:hAnsi="Times New Roman" w:cs="Times New Roman"/>
          <w:sz w:val="28"/>
          <w:szCs w:val="28"/>
        </w:rPr>
        <w:t xml:space="preserve">пост </w:t>
      </w:r>
      <w:r w:rsidRPr="00D63EE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A2EF1" w:rsidRPr="005A2EF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пандемии новой </w:t>
      </w:r>
      <w:proofErr w:type="spellStart"/>
      <w:r w:rsidR="005A2EF1" w:rsidRPr="005A2EF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коронавирусной</w:t>
      </w:r>
      <w:proofErr w:type="spellEnd"/>
      <w:r w:rsidR="005A2EF1" w:rsidRPr="005A2EF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инфекции и </w:t>
      </w:r>
      <w:r w:rsidRPr="005A2EF1">
        <w:rPr>
          <w:rFonts w:ascii="Times New Roman" w:hAnsi="Times New Roman" w:cs="Times New Roman"/>
          <w:sz w:val="28"/>
          <w:szCs w:val="28"/>
        </w:rPr>
        <w:t xml:space="preserve">экономического кризиса в государстве, возникшего в результате введения странами ЕС и США экономических </w:t>
      </w:r>
      <w:r w:rsidR="00EE79C2" w:rsidRPr="005A2EF1">
        <w:rPr>
          <w:rFonts w:ascii="Times New Roman" w:hAnsi="Times New Roman" w:cs="Times New Roman"/>
          <w:sz w:val="28"/>
          <w:szCs w:val="28"/>
        </w:rPr>
        <w:t>санкций, оказавших</w:t>
      </w:r>
      <w:r w:rsidRPr="005A2EF1">
        <w:rPr>
          <w:rFonts w:ascii="Times New Roman" w:hAnsi="Times New Roman" w:cs="Times New Roman"/>
          <w:sz w:val="28"/>
          <w:szCs w:val="28"/>
        </w:rPr>
        <w:t xml:space="preserve"> влияние на р</w:t>
      </w:r>
      <w:r w:rsidR="005E2604">
        <w:rPr>
          <w:rFonts w:ascii="Times New Roman" w:hAnsi="Times New Roman" w:cs="Times New Roman"/>
          <w:sz w:val="28"/>
          <w:szCs w:val="28"/>
        </w:rPr>
        <w:t xml:space="preserve">ост жизненного уровня населения </w:t>
      </w:r>
      <w:r w:rsidR="00185505">
        <w:rPr>
          <w:rFonts w:ascii="Times New Roman" w:hAnsi="Times New Roman" w:cs="Times New Roman"/>
          <w:sz w:val="28"/>
          <w:szCs w:val="28"/>
        </w:rPr>
        <w:t>и увеличения цен на товары и услуги.</w:t>
      </w:r>
      <w:r w:rsidRPr="005A2EF1">
        <w:rPr>
          <w:rFonts w:ascii="Times New Roman" w:hAnsi="Times New Roman" w:cs="Times New Roman"/>
          <w:sz w:val="28"/>
          <w:szCs w:val="28"/>
        </w:rPr>
        <w:t xml:space="preserve"> Увеличение денежных</w:t>
      </w:r>
      <w:r w:rsidRPr="00D63EE2">
        <w:rPr>
          <w:rFonts w:ascii="Times New Roman" w:hAnsi="Times New Roman" w:cs="Times New Roman"/>
          <w:sz w:val="28"/>
          <w:szCs w:val="28"/>
        </w:rPr>
        <w:t xml:space="preserve"> доходов населения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EE79C2">
        <w:rPr>
          <w:rFonts w:ascii="Times New Roman" w:hAnsi="Times New Roman" w:cs="Times New Roman"/>
          <w:sz w:val="28"/>
          <w:szCs w:val="28"/>
        </w:rPr>
        <w:t>2</w:t>
      </w:r>
      <w:r w:rsidR="00666D64">
        <w:rPr>
          <w:rFonts w:ascii="Times New Roman" w:hAnsi="Times New Roman" w:cs="Times New Roman"/>
          <w:sz w:val="28"/>
          <w:szCs w:val="28"/>
        </w:rPr>
        <w:t>2</w:t>
      </w:r>
      <w:r w:rsidRPr="00D63E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66D64">
        <w:rPr>
          <w:rFonts w:ascii="Times New Roman" w:hAnsi="Times New Roman" w:cs="Times New Roman"/>
          <w:sz w:val="28"/>
          <w:szCs w:val="28"/>
        </w:rPr>
        <w:t>произошло преимущественно за счет увеличения прожиточного минимума и МРОТ</w:t>
      </w:r>
      <w:r w:rsidRPr="00D63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DE165" w14:textId="15EBD1C7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Предполагается увеличение доходов населения в 20</w:t>
      </w:r>
      <w:r w:rsidR="00DA4FE9">
        <w:rPr>
          <w:rFonts w:ascii="Times New Roman" w:hAnsi="Times New Roman" w:cs="Times New Roman"/>
          <w:sz w:val="28"/>
          <w:szCs w:val="28"/>
        </w:rPr>
        <w:t>2</w:t>
      </w:r>
      <w:r w:rsidR="00666D64">
        <w:rPr>
          <w:rFonts w:ascii="Times New Roman" w:hAnsi="Times New Roman" w:cs="Times New Roman"/>
          <w:sz w:val="28"/>
          <w:szCs w:val="28"/>
        </w:rPr>
        <w:t>3</w:t>
      </w:r>
      <w:r w:rsidRPr="00D63E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5505">
        <w:rPr>
          <w:rFonts w:ascii="Times New Roman" w:hAnsi="Times New Roman" w:cs="Times New Roman"/>
          <w:sz w:val="28"/>
          <w:szCs w:val="28"/>
        </w:rPr>
        <w:t>также за счет</w:t>
      </w:r>
      <w:r w:rsidRPr="00D63EE2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185505">
        <w:rPr>
          <w:rFonts w:ascii="Times New Roman" w:hAnsi="Times New Roman" w:cs="Times New Roman"/>
          <w:sz w:val="28"/>
          <w:szCs w:val="28"/>
        </w:rPr>
        <w:t>я</w:t>
      </w:r>
      <w:r w:rsidRPr="00D63EE2">
        <w:rPr>
          <w:rFonts w:ascii="Times New Roman" w:hAnsi="Times New Roman" w:cs="Times New Roman"/>
          <w:sz w:val="28"/>
          <w:szCs w:val="28"/>
        </w:rPr>
        <w:t xml:space="preserve"> всех составляющих денежных доходов: фонда заработной платы, доходов от предпринимательской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социальных трансфертов, в том числе с </w:t>
      </w:r>
      <w:r w:rsidR="00EE79C2">
        <w:rPr>
          <w:rFonts w:ascii="Times New Roman" w:hAnsi="Times New Roman" w:cs="Times New Roman"/>
          <w:sz w:val="28"/>
          <w:szCs w:val="28"/>
        </w:rPr>
        <w:t>увеличением МРОТ</w:t>
      </w:r>
      <w:r>
        <w:rPr>
          <w:rFonts w:ascii="Times New Roman" w:hAnsi="Times New Roman" w:cs="Times New Roman"/>
          <w:sz w:val="28"/>
          <w:szCs w:val="28"/>
        </w:rPr>
        <w:t xml:space="preserve">, повышением пенсий. </w:t>
      </w:r>
    </w:p>
    <w:p w14:paraId="266CA9DF" w14:textId="4F21F201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В соответствии с бюджетом Российской Федерации на 20</w:t>
      </w:r>
      <w:r w:rsidR="00DA4FE9">
        <w:rPr>
          <w:rFonts w:ascii="Times New Roman" w:hAnsi="Times New Roman" w:cs="Times New Roman"/>
          <w:sz w:val="28"/>
          <w:szCs w:val="28"/>
        </w:rPr>
        <w:t>2</w:t>
      </w:r>
      <w:r w:rsidR="00185505">
        <w:rPr>
          <w:rFonts w:ascii="Times New Roman" w:hAnsi="Times New Roman" w:cs="Times New Roman"/>
          <w:sz w:val="28"/>
          <w:szCs w:val="28"/>
        </w:rPr>
        <w:t>3</w:t>
      </w:r>
      <w:r w:rsidRPr="00D63EE2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963FEC">
        <w:rPr>
          <w:rFonts w:ascii="Times New Roman" w:hAnsi="Times New Roman" w:cs="Times New Roman"/>
          <w:sz w:val="28"/>
          <w:szCs w:val="28"/>
        </w:rPr>
        <w:t>2</w:t>
      </w:r>
      <w:r w:rsidR="00185505">
        <w:rPr>
          <w:rFonts w:ascii="Times New Roman" w:hAnsi="Times New Roman" w:cs="Times New Roman"/>
          <w:sz w:val="28"/>
          <w:szCs w:val="28"/>
        </w:rPr>
        <w:t>4</w:t>
      </w:r>
      <w:r w:rsidRPr="00D63EE2">
        <w:rPr>
          <w:rFonts w:ascii="Times New Roman" w:hAnsi="Times New Roman" w:cs="Times New Roman"/>
          <w:sz w:val="28"/>
          <w:szCs w:val="28"/>
        </w:rPr>
        <w:t xml:space="preserve"> </w:t>
      </w:r>
      <w:r w:rsidR="00476BE5">
        <w:rPr>
          <w:rFonts w:ascii="Times New Roman" w:hAnsi="Times New Roman" w:cs="Times New Roman"/>
          <w:sz w:val="28"/>
          <w:szCs w:val="28"/>
        </w:rPr>
        <w:t>-</w:t>
      </w:r>
      <w:r w:rsidRPr="00D63E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5505">
        <w:rPr>
          <w:rFonts w:ascii="Times New Roman" w:hAnsi="Times New Roman" w:cs="Times New Roman"/>
          <w:sz w:val="28"/>
          <w:szCs w:val="28"/>
        </w:rPr>
        <w:t>5</w:t>
      </w:r>
      <w:r w:rsidRPr="00D63EE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76BE5">
        <w:rPr>
          <w:rFonts w:ascii="Times New Roman" w:hAnsi="Times New Roman" w:cs="Times New Roman"/>
          <w:sz w:val="28"/>
          <w:szCs w:val="28"/>
        </w:rPr>
        <w:t>,</w:t>
      </w:r>
      <w:r w:rsidRPr="00D63EE2">
        <w:rPr>
          <w:rFonts w:ascii="Times New Roman" w:hAnsi="Times New Roman" w:cs="Times New Roman"/>
          <w:sz w:val="28"/>
          <w:szCs w:val="28"/>
        </w:rPr>
        <w:t xml:space="preserve"> будет значительно увеличена заработная плата </w:t>
      </w:r>
      <w:r w:rsidR="00123534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D63EE2">
        <w:rPr>
          <w:rFonts w:ascii="Times New Roman" w:hAnsi="Times New Roman" w:cs="Times New Roman"/>
          <w:sz w:val="28"/>
          <w:szCs w:val="28"/>
        </w:rPr>
        <w:t>бюджетн</w:t>
      </w:r>
      <w:r w:rsidR="00123534">
        <w:rPr>
          <w:rFonts w:ascii="Times New Roman" w:hAnsi="Times New Roman" w:cs="Times New Roman"/>
          <w:sz w:val="28"/>
          <w:szCs w:val="28"/>
        </w:rPr>
        <w:t>ых организаций</w:t>
      </w:r>
      <w:r w:rsidRPr="00D63EE2">
        <w:rPr>
          <w:rFonts w:ascii="Times New Roman" w:hAnsi="Times New Roman" w:cs="Times New Roman"/>
          <w:sz w:val="28"/>
          <w:szCs w:val="28"/>
        </w:rPr>
        <w:t>.</w:t>
      </w:r>
    </w:p>
    <w:p w14:paraId="31BDA31C" w14:textId="683CEFE6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E79C2">
        <w:rPr>
          <w:rFonts w:ascii="Times New Roman" w:hAnsi="Times New Roman" w:cs="Times New Roman"/>
          <w:sz w:val="28"/>
          <w:szCs w:val="28"/>
        </w:rPr>
        <w:t>2</w:t>
      </w:r>
      <w:r w:rsidR="00185505">
        <w:rPr>
          <w:rFonts w:ascii="Times New Roman" w:hAnsi="Times New Roman" w:cs="Times New Roman"/>
          <w:sz w:val="28"/>
          <w:szCs w:val="28"/>
        </w:rPr>
        <w:t>2</w:t>
      </w:r>
      <w:r w:rsidR="00CC0D93">
        <w:rPr>
          <w:rFonts w:ascii="Times New Roman" w:hAnsi="Times New Roman" w:cs="Times New Roman"/>
          <w:sz w:val="28"/>
          <w:szCs w:val="28"/>
        </w:rPr>
        <w:t xml:space="preserve"> году повысились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CC0D93">
        <w:rPr>
          <w:rFonts w:ascii="Times New Roman" w:hAnsi="Times New Roman" w:cs="Times New Roman"/>
          <w:sz w:val="28"/>
          <w:szCs w:val="28"/>
        </w:rPr>
        <w:t>ы</w:t>
      </w:r>
      <w:r w:rsidR="0008681F">
        <w:rPr>
          <w:rFonts w:ascii="Times New Roman" w:hAnsi="Times New Roman" w:cs="Times New Roman"/>
          <w:sz w:val="28"/>
          <w:szCs w:val="28"/>
        </w:rPr>
        <w:t xml:space="preserve"> расходов населения,</w:t>
      </w:r>
      <w:r w:rsidRPr="00D63EE2">
        <w:rPr>
          <w:rFonts w:ascii="Times New Roman" w:hAnsi="Times New Roman" w:cs="Times New Roman"/>
          <w:sz w:val="28"/>
          <w:szCs w:val="28"/>
        </w:rPr>
        <w:t xml:space="preserve"> </w:t>
      </w:r>
      <w:r w:rsidR="0008681F">
        <w:rPr>
          <w:rFonts w:ascii="Times New Roman" w:hAnsi="Times New Roman" w:cs="Times New Roman"/>
          <w:sz w:val="28"/>
          <w:szCs w:val="28"/>
        </w:rPr>
        <w:t>что непосредственно</w:t>
      </w:r>
      <w:r w:rsidRPr="00D63EE2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08681F">
        <w:rPr>
          <w:rFonts w:ascii="Times New Roman" w:hAnsi="Times New Roman" w:cs="Times New Roman"/>
          <w:sz w:val="28"/>
          <w:szCs w:val="28"/>
        </w:rPr>
        <w:t xml:space="preserve">о </w:t>
      </w:r>
      <w:r w:rsidRPr="00D63EE2">
        <w:rPr>
          <w:rFonts w:ascii="Times New Roman" w:hAnsi="Times New Roman" w:cs="Times New Roman"/>
          <w:sz w:val="28"/>
          <w:szCs w:val="28"/>
        </w:rPr>
        <w:t>значительн</w:t>
      </w:r>
      <w:r w:rsidR="0008681F">
        <w:rPr>
          <w:rFonts w:ascii="Times New Roman" w:hAnsi="Times New Roman" w:cs="Times New Roman"/>
          <w:sz w:val="28"/>
          <w:szCs w:val="28"/>
        </w:rPr>
        <w:t xml:space="preserve">ым </w:t>
      </w:r>
      <w:r w:rsidRPr="00D63EE2">
        <w:rPr>
          <w:rFonts w:ascii="Times New Roman" w:hAnsi="Times New Roman" w:cs="Times New Roman"/>
          <w:sz w:val="28"/>
          <w:szCs w:val="28"/>
        </w:rPr>
        <w:t xml:space="preserve"> рос</w:t>
      </w:r>
      <w:r w:rsidR="0008681F">
        <w:rPr>
          <w:rFonts w:ascii="Times New Roman" w:hAnsi="Times New Roman" w:cs="Times New Roman"/>
          <w:sz w:val="28"/>
          <w:szCs w:val="28"/>
        </w:rPr>
        <w:t xml:space="preserve">том </w:t>
      </w:r>
      <w:r w:rsidRPr="00D63EE2">
        <w:rPr>
          <w:rFonts w:ascii="Times New Roman" w:hAnsi="Times New Roman" w:cs="Times New Roman"/>
          <w:sz w:val="28"/>
          <w:szCs w:val="28"/>
        </w:rPr>
        <w:t xml:space="preserve"> цен</w:t>
      </w:r>
      <w:r w:rsidR="0008681F">
        <w:rPr>
          <w:rFonts w:ascii="Times New Roman" w:hAnsi="Times New Roman" w:cs="Times New Roman"/>
          <w:sz w:val="28"/>
          <w:szCs w:val="28"/>
        </w:rPr>
        <w:t xml:space="preserve"> </w:t>
      </w:r>
      <w:r w:rsidRPr="00D63EE2">
        <w:rPr>
          <w:rFonts w:ascii="Times New Roman" w:hAnsi="Times New Roman" w:cs="Times New Roman"/>
          <w:sz w:val="28"/>
          <w:szCs w:val="28"/>
        </w:rPr>
        <w:t xml:space="preserve">на </w:t>
      </w:r>
      <w:r w:rsidR="0008681F">
        <w:rPr>
          <w:rFonts w:ascii="Times New Roman" w:hAnsi="Times New Roman" w:cs="Times New Roman"/>
          <w:sz w:val="28"/>
          <w:szCs w:val="28"/>
        </w:rPr>
        <w:t>энергоресурсы и товары первой необходимости</w:t>
      </w:r>
      <w:r w:rsidRPr="00D63E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72D81" w14:textId="1017EF35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На формирование денежных доходов, по-прежнему, будет оказывать влияние деловая и предпринимательская активность населения.</w:t>
      </w:r>
    </w:p>
    <w:p w14:paraId="2109A0E1" w14:textId="01407A6E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Основной составляющей роста доходов населения является повышение заработной платы.</w:t>
      </w:r>
    </w:p>
    <w:p w14:paraId="096DAA9D" w14:textId="50E19A2A" w:rsidR="00AC6035" w:rsidRPr="007113B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 xml:space="preserve">Политика, направленная на увеличение заработной платы работникам бюджетной сферы, кроме установления ежегодных индексаций, будет формироваться с учетом реформирования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оптимизации деятельности </w:t>
      </w:r>
      <w:r w:rsidRPr="00D63EE2">
        <w:rPr>
          <w:rFonts w:ascii="Times New Roman" w:hAnsi="Times New Roman" w:cs="Times New Roman"/>
          <w:sz w:val="28"/>
          <w:szCs w:val="28"/>
        </w:rPr>
        <w:t>бюджетных учреждений и переводом на новые организационно-правовые формы. Кроме того, будет осуществляться переход на системы оплаты труда с учетом специфики видов экономической деятельности</w:t>
      </w:r>
      <w:proofErr w:type="gramStart"/>
      <w:r w:rsidRPr="00D63E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C2B">
        <w:rPr>
          <w:rFonts w:ascii="Times New Roman" w:hAnsi="Times New Roman" w:cs="Times New Roman"/>
          <w:sz w:val="28"/>
          <w:szCs w:val="28"/>
        </w:rPr>
        <w:t xml:space="preserve"> Т</w:t>
      </w:r>
      <w:r w:rsidR="007113BA">
        <w:rPr>
          <w:rFonts w:ascii="Times New Roman" w:hAnsi="Times New Roman" w:cs="Times New Roman"/>
          <w:sz w:val="28"/>
          <w:szCs w:val="28"/>
        </w:rPr>
        <w:t>акже будут обр</w:t>
      </w:r>
      <w:r w:rsidR="00B93C2B">
        <w:rPr>
          <w:rFonts w:ascii="Times New Roman" w:hAnsi="Times New Roman" w:cs="Times New Roman"/>
          <w:sz w:val="28"/>
          <w:szCs w:val="28"/>
        </w:rPr>
        <w:t xml:space="preserve">азовываться новые рабочие места, в виду </w:t>
      </w:r>
      <w:r w:rsidR="00B93C2B">
        <w:rPr>
          <w:rFonts w:ascii="Times New Roman" w:hAnsi="Times New Roman" w:cs="Times New Roman"/>
          <w:sz w:val="28"/>
          <w:szCs w:val="28"/>
        </w:rPr>
        <w:t>активно</w:t>
      </w:r>
      <w:r w:rsidR="00B93C2B">
        <w:rPr>
          <w:rFonts w:ascii="Times New Roman" w:hAnsi="Times New Roman" w:cs="Times New Roman"/>
          <w:sz w:val="28"/>
          <w:szCs w:val="28"/>
        </w:rPr>
        <w:t>го</w:t>
      </w:r>
      <w:r w:rsidR="00B93C2B">
        <w:rPr>
          <w:rFonts w:ascii="Times New Roman" w:hAnsi="Times New Roman" w:cs="Times New Roman"/>
          <w:sz w:val="28"/>
          <w:szCs w:val="28"/>
        </w:rPr>
        <w:t xml:space="preserve"> развития в стране </w:t>
      </w:r>
      <w:r w:rsidR="00B93C2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93C2B">
        <w:rPr>
          <w:rFonts w:ascii="Times New Roman" w:hAnsi="Times New Roman" w:cs="Times New Roman"/>
          <w:sz w:val="28"/>
          <w:szCs w:val="28"/>
        </w:rPr>
        <w:t xml:space="preserve"> индустрии</w:t>
      </w:r>
      <w:r w:rsidR="00B93C2B">
        <w:rPr>
          <w:rFonts w:ascii="Times New Roman" w:hAnsi="Times New Roman" w:cs="Times New Roman"/>
          <w:sz w:val="28"/>
          <w:szCs w:val="28"/>
        </w:rPr>
        <w:t>.</w:t>
      </w:r>
    </w:p>
    <w:p w14:paraId="4F36F877" w14:textId="674381C3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Вместе с тем, в рассматриваемый период, в основном, сохранится деформированная структура распределения доходов между богатыми и бедными группами населения.</w:t>
      </w:r>
    </w:p>
    <w:p w14:paraId="0AE6C640" w14:textId="1852A616" w:rsidR="00AC6035" w:rsidRPr="00D63EE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По-прежнему, основная часть денежных доходов населения будет использована на покупку товаров</w:t>
      </w:r>
      <w:r w:rsidR="00EE79C2">
        <w:rPr>
          <w:rFonts w:ascii="Times New Roman" w:hAnsi="Times New Roman" w:cs="Times New Roman"/>
          <w:sz w:val="28"/>
          <w:szCs w:val="28"/>
        </w:rPr>
        <w:t>, продуктов, медикаментов</w:t>
      </w:r>
      <w:r w:rsidRPr="00D63EE2">
        <w:rPr>
          <w:rFonts w:ascii="Times New Roman" w:hAnsi="Times New Roman" w:cs="Times New Roman"/>
          <w:sz w:val="28"/>
          <w:szCs w:val="28"/>
        </w:rPr>
        <w:t xml:space="preserve"> и оплату услуг. Сохранится тенденция изменения структуры потребительских расходов семей. Продолжится увеличение доли расходов на потребление услуг</w:t>
      </w:r>
      <w:r w:rsidR="00A94736">
        <w:rPr>
          <w:rFonts w:ascii="Times New Roman" w:hAnsi="Times New Roman" w:cs="Times New Roman"/>
          <w:sz w:val="28"/>
          <w:szCs w:val="28"/>
        </w:rPr>
        <w:t>,</w:t>
      </w:r>
      <w:r w:rsidRPr="00D63EE2">
        <w:rPr>
          <w:rFonts w:ascii="Times New Roman" w:hAnsi="Times New Roman" w:cs="Times New Roman"/>
          <w:sz w:val="28"/>
          <w:szCs w:val="28"/>
        </w:rPr>
        <w:t xml:space="preserve"> при снижении доли расходов населения на товары.</w:t>
      </w:r>
    </w:p>
    <w:p w14:paraId="525030A2" w14:textId="2F001746" w:rsidR="00AC6035" w:rsidRPr="00D63EE2" w:rsidRDefault="00AC6035" w:rsidP="00A947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28"/>
          <w:szCs w:val="28"/>
        </w:rPr>
        <w:t>Величина прожиточного минимума на 20</w:t>
      </w:r>
      <w:r w:rsidR="00EE79C2">
        <w:rPr>
          <w:rFonts w:ascii="Times New Roman" w:hAnsi="Times New Roman" w:cs="Times New Roman"/>
          <w:sz w:val="28"/>
          <w:szCs w:val="28"/>
        </w:rPr>
        <w:t>2</w:t>
      </w:r>
      <w:r w:rsidR="00B93C2B">
        <w:rPr>
          <w:rFonts w:ascii="Times New Roman" w:hAnsi="Times New Roman" w:cs="Times New Roman"/>
          <w:sz w:val="28"/>
          <w:szCs w:val="28"/>
        </w:rPr>
        <w:t>3</w:t>
      </w:r>
      <w:r w:rsidRPr="00D63EE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C2B">
        <w:rPr>
          <w:rFonts w:ascii="Times New Roman" w:hAnsi="Times New Roman" w:cs="Times New Roman"/>
          <w:sz w:val="28"/>
          <w:szCs w:val="28"/>
        </w:rPr>
        <w:t>5</w:t>
      </w:r>
      <w:r w:rsidRPr="00D63EE2">
        <w:rPr>
          <w:rFonts w:ascii="Times New Roman" w:hAnsi="Times New Roman" w:cs="Times New Roman"/>
          <w:sz w:val="28"/>
          <w:szCs w:val="28"/>
        </w:rPr>
        <w:t xml:space="preserve"> годы рассчитана с учетом изменения методики расчета прожиточного минимума.</w:t>
      </w:r>
    </w:p>
    <w:p w14:paraId="34BBD1F2" w14:textId="5B6F4F0D" w:rsidR="00EE79C2" w:rsidRPr="00BC77F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E2">
        <w:rPr>
          <w:rFonts w:ascii="Times New Roman" w:hAnsi="Times New Roman" w:cs="Times New Roman"/>
          <w:color w:val="000000"/>
          <w:sz w:val="28"/>
          <w:szCs w:val="28"/>
        </w:rPr>
        <w:t xml:space="preserve">Величина </w:t>
      </w:r>
      <w:r w:rsidRPr="00BC77F5">
        <w:rPr>
          <w:rFonts w:ascii="Times New Roman" w:hAnsi="Times New Roman" w:cs="Times New Roman"/>
          <w:color w:val="000000"/>
          <w:sz w:val="28"/>
          <w:szCs w:val="28"/>
        </w:rPr>
        <w:t xml:space="preserve">прожиточного минимума </w:t>
      </w:r>
      <w:r w:rsidR="00EE79C2" w:rsidRPr="00BC77F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Волгоградской области</w:t>
      </w:r>
      <w:r w:rsidR="00A061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061AC" w:rsidRPr="00A061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июня 2022 года </w:t>
      </w:r>
      <w:r w:rsidR="00A061A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составляет</w:t>
      </w:r>
      <w:r w:rsidR="00EE79C2" w:rsidRPr="00BC77F5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14:paraId="2471FA45" w14:textId="442C7A3B" w:rsidR="00EE79C2" w:rsidRPr="00BC77F5" w:rsidRDefault="00EE79C2" w:rsidP="00811B42">
      <w:pPr>
        <w:pStyle w:val="af"/>
        <w:spacing w:before="0" w:beforeAutospacing="0" w:after="120" w:afterAutospacing="0"/>
        <w:ind w:firstLine="851"/>
        <w:rPr>
          <w:color w:val="000000"/>
          <w:spacing w:val="3"/>
          <w:sz w:val="28"/>
          <w:szCs w:val="28"/>
        </w:rPr>
      </w:pPr>
      <w:r w:rsidRPr="00BC77F5">
        <w:rPr>
          <w:color w:val="000000"/>
          <w:spacing w:val="3"/>
          <w:sz w:val="28"/>
          <w:szCs w:val="28"/>
        </w:rPr>
        <w:t>в расчете на душу населения - 1</w:t>
      </w:r>
      <w:r w:rsidR="008E1AB1">
        <w:rPr>
          <w:color w:val="000000"/>
          <w:spacing w:val="3"/>
          <w:sz w:val="28"/>
          <w:szCs w:val="28"/>
        </w:rPr>
        <w:t>1</w:t>
      </w:r>
      <w:r w:rsidRPr="00BC77F5">
        <w:rPr>
          <w:color w:val="000000"/>
          <w:spacing w:val="3"/>
          <w:sz w:val="28"/>
          <w:szCs w:val="28"/>
        </w:rPr>
        <w:t xml:space="preserve"> </w:t>
      </w:r>
      <w:r w:rsidR="008E1AB1">
        <w:rPr>
          <w:color w:val="000000"/>
          <w:spacing w:val="3"/>
          <w:sz w:val="28"/>
          <w:szCs w:val="28"/>
        </w:rPr>
        <w:t>970</w:t>
      </w:r>
      <w:r w:rsidRPr="00BC77F5">
        <w:rPr>
          <w:color w:val="000000"/>
          <w:spacing w:val="3"/>
          <w:sz w:val="28"/>
          <w:szCs w:val="28"/>
        </w:rPr>
        <w:t xml:space="preserve"> рублей;</w:t>
      </w:r>
    </w:p>
    <w:p w14:paraId="439AFC3D" w14:textId="0E2684A3" w:rsidR="00EE79C2" w:rsidRPr="00BC77F5" w:rsidRDefault="00EE79C2" w:rsidP="00811B42">
      <w:pPr>
        <w:pStyle w:val="af"/>
        <w:spacing w:before="0" w:beforeAutospacing="0" w:after="120" w:afterAutospacing="0"/>
        <w:ind w:firstLine="851"/>
        <w:rPr>
          <w:color w:val="000000"/>
          <w:spacing w:val="3"/>
          <w:sz w:val="28"/>
          <w:szCs w:val="28"/>
        </w:rPr>
      </w:pPr>
      <w:r w:rsidRPr="00BC77F5">
        <w:rPr>
          <w:color w:val="000000"/>
          <w:spacing w:val="3"/>
          <w:sz w:val="28"/>
          <w:szCs w:val="28"/>
        </w:rPr>
        <w:t>для трудоспособного населения - 1</w:t>
      </w:r>
      <w:r w:rsidR="008E1AB1">
        <w:rPr>
          <w:color w:val="000000"/>
          <w:spacing w:val="3"/>
          <w:sz w:val="28"/>
          <w:szCs w:val="28"/>
        </w:rPr>
        <w:t>3</w:t>
      </w:r>
      <w:r w:rsidRPr="00BC77F5">
        <w:rPr>
          <w:color w:val="000000"/>
          <w:spacing w:val="3"/>
          <w:sz w:val="28"/>
          <w:szCs w:val="28"/>
        </w:rPr>
        <w:t xml:space="preserve"> </w:t>
      </w:r>
      <w:r w:rsidR="008E1AB1">
        <w:rPr>
          <w:color w:val="000000"/>
          <w:spacing w:val="3"/>
          <w:sz w:val="28"/>
          <w:szCs w:val="28"/>
        </w:rPr>
        <w:t>047</w:t>
      </w:r>
      <w:r w:rsidRPr="00BC77F5">
        <w:rPr>
          <w:color w:val="000000"/>
          <w:spacing w:val="3"/>
          <w:sz w:val="28"/>
          <w:szCs w:val="28"/>
        </w:rPr>
        <w:t xml:space="preserve"> рубля;</w:t>
      </w:r>
    </w:p>
    <w:p w14:paraId="2BCB7B77" w14:textId="0F8680E5" w:rsidR="00EE79C2" w:rsidRPr="00BC77F5" w:rsidRDefault="00EE79C2" w:rsidP="00811B42">
      <w:pPr>
        <w:pStyle w:val="af"/>
        <w:spacing w:before="0" w:beforeAutospacing="0" w:after="120" w:afterAutospacing="0"/>
        <w:ind w:firstLine="851"/>
        <w:rPr>
          <w:color w:val="000000"/>
          <w:spacing w:val="3"/>
          <w:sz w:val="28"/>
          <w:szCs w:val="28"/>
        </w:rPr>
      </w:pPr>
      <w:r w:rsidRPr="00BC77F5">
        <w:rPr>
          <w:color w:val="000000"/>
          <w:spacing w:val="3"/>
          <w:sz w:val="28"/>
          <w:szCs w:val="28"/>
        </w:rPr>
        <w:t xml:space="preserve">для пенсионеров </w:t>
      </w:r>
      <w:r w:rsidR="00A94736">
        <w:rPr>
          <w:color w:val="000000"/>
          <w:spacing w:val="3"/>
          <w:sz w:val="28"/>
          <w:szCs w:val="28"/>
        </w:rPr>
        <w:t>–</w:t>
      </w:r>
      <w:r w:rsidRPr="00BC77F5">
        <w:rPr>
          <w:color w:val="000000"/>
          <w:spacing w:val="3"/>
          <w:sz w:val="28"/>
          <w:szCs w:val="28"/>
        </w:rPr>
        <w:t xml:space="preserve"> </w:t>
      </w:r>
      <w:r w:rsidR="008E1AB1">
        <w:rPr>
          <w:color w:val="000000"/>
          <w:spacing w:val="3"/>
          <w:sz w:val="28"/>
          <w:szCs w:val="28"/>
        </w:rPr>
        <w:t>10 319</w:t>
      </w:r>
      <w:r w:rsidRPr="00BC77F5">
        <w:rPr>
          <w:color w:val="000000"/>
          <w:spacing w:val="3"/>
          <w:sz w:val="28"/>
          <w:szCs w:val="28"/>
        </w:rPr>
        <w:t xml:space="preserve"> рубл</w:t>
      </w:r>
      <w:r w:rsidR="00A94736">
        <w:rPr>
          <w:color w:val="000000"/>
          <w:spacing w:val="3"/>
          <w:sz w:val="28"/>
          <w:szCs w:val="28"/>
        </w:rPr>
        <w:t>ей</w:t>
      </w:r>
      <w:r w:rsidRPr="00BC77F5">
        <w:rPr>
          <w:color w:val="000000"/>
          <w:spacing w:val="3"/>
          <w:sz w:val="28"/>
          <w:szCs w:val="28"/>
        </w:rPr>
        <w:t>;</w:t>
      </w:r>
    </w:p>
    <w:p w14:paraId="69669735" w14:textId="5661EFD3" w:rsidR="00AC6035" w:rsidRPr="00A94736" w:rsidRDefault="00A94736" w:rsidP="00811B42">
      <w:pPr>
        <w:pStyle w:val="af"/>
        <w:spacing w:before="0" w:beforeAutospacing="0" w:after="120" w:afterAutospacing="0"/>
        <w:ind w:firstLine="851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для детей - 1</w:t>
      </w:r>
      <w:r w:rsidR="008E1AB1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</w:t>
      </w:r>
      <w:r w:rsidR="008E1AB1">
        <w:rPr>
          <w:color w:val="000000"/>
          <w:spacing w:val="3"/>
          <w:sz w:val="28"/>
          <w:szCs w:val="28"/>
        </w:rPr>
        <w:t>914</w:t>
      </w:r>
      <w:r>
        <w:rPr>
          <w:color w:val="000000"/>
          <w:spacing w:val="3"/>
          <w:sz w:val="28"/>
          <w:szCs w:val="28"/>
        </w:rPr>
        <w:t xml:space="preserve"> рублей.</w:t>
      </w:r>
    </w:p>
    <w:p w14:paraId="45BC3427" w14:textId="03F6ED63" w:rsidR="00AC6035" w:rsidRPr="00812858" w:rsidRDefault="00AC6035" w:rsidP="00A947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858">
        <w:rPr>
          <w:rFonts w:ascii="Times New Roman" w:hAnsi="Times New Roman" w:cs="Times New Roman"/>
          <w:sz w:val="28"/>
          <w:szCs w:val="28"/>
        </w:rPr>
        <w:t>2. Показатели, характеризующие уровень ж</w:t>
      </w:r>
      <w:r w:rsidR="00A94736">
        <w:rPr>
          <w:rFonts w:ascii="Times New Roman" w:hAnsi="Times New Roman" w:cs="Times New Roman"/>
          <w:sz w:val="28"/>
          <w:szCs w:val="28"/>
        </w:rPr>
        <w:t>изни населения, представлены в Т</w:t>
      </w:r>
      <w:r w:rsidRPr="00812858">
        <w:rPr>
          <w:rFonts w:ascii="Times New Roman" w:hAnsi="Times New Roman" w:cs="Times New Roman"/>
          <w:sz w:val="28"/>
          <w:szCs w:val="28"/>
        </w:rPr>
        <w:t>аблице</w:t>
      </w:r>
      <w:r w:rsidR="00A94736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0299076" w14:textId="77777777" w:rsidR="00AC6035" w:rsidRPr="00812858" w:rsidRDefault="00AC6035" w:rsidP="00A94736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1285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Overlap w:val="never"/>
        <w:tblW w:w="9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1349"/>
        <w:gridCol w:w="1344"/>
        <w:gridCol w:w="1275"/>
        <w:gridCol w:w="1277"/>
        <w:gridCol w:w="1304"/>
      </w:tblGrid>
      <w:tr w:rsidR="000D56C3" w14:paraId="6D94B4AB" w14:textId="77777777" w:rsidTr="000D56C3">
        <w:trPr>
          <w:trHeight w:hRule="exact" w:val="100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97E5F8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E328A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BC58AA2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45306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7D1F5DA" w14:textId="3002C11E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4CD1A2E2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4401C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C4652" w14:textId="727DC7B5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E1AB1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2126A97" w14:textId="63E605E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90028A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E403F" w14:textId="25789CDC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E1AB1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4FB3A21A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EAAE5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ED8CC" w14:textId="63FDBC42" w:rsidR="000D56C3" w:rsidRPr="00A94736" w:rsidRDefault="008E1AB1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D56C3"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D60007F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FFE1AE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18602" w14:textId="70C5B773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E1AB1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0FEE49A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0D56C3" w14:paraId="185038E8" w14:textId="77777777" w:rsidTr="000D56C3">
        <w:trPr>
          <w:trHeight w:hRule="exact" w:val="9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9ECFE" w14:textId="77777777" w:rsidR="000D56C3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6B5E6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Среднемесячные денежные доходы на душу населения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D18FE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4CB472FB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C0FEA0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2DF5285A" w14:textId="623CEF8A" w:rsidR="000D56C3" w:rsidRPr="00A94736" w:rsidRDefault="00200917" w:rsidP="008E1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17">
              <w:rPr>
                <w:rFonts w:ascii="Times New Roman" w:hAnsi="Times New Roman" w:cs="Times New Roman"/>
                <w:sz w:val="24"/>
                <w:szCs w:val="24"/>
              </w:rPr>
              <w:t>15 279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19D193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4689B5D1" w14:textId="21373CB9" w:rsidR="000D56C3" w:rsidRPr="00A94736" w:rsidRDefault="00200917" w:rsidP="00055F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1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16 242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0DC5B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1DE26933" w14:textId="22E3E16C" w:rsidR="000D56C3" w:rsidRPr="00A94736" w:rsidRDefault="00BD4690" w:rsidP="00BD4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17</w:t>
            </w:r>
            <w:r w:rsidR="000D56C3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A90B6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6EBE5F05" w14:textId="77CCF559" w:rsidR="000D56C3" w:rsidRPr="00A94736" w:rsidRDefault="00BD4690" w:rsidP="00BD4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18 168</w:t>
            </w:r>
          </w:p>
        </w:tc>
      </w:tr>
      <w:tr w:rsidR="000D56C3" w14:paraId="678725B0" w14:textId="77777777" w:rsidTr="000D56C3">
        <w:trPr>
          <w:trHeight w:hRule="exact" w:val="10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5C4AF" w14:textId="77777777" w:rsidR="000D56C3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D0590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Среднемесячные денежные расходы на душу населения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B2753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212075F8" w14:textId="77777777" w:rsidR="000D56C3" w:rsidRPr="00A94736" w:rsidRDefault="000D56C3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00759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FD6B39A" w14:textId="17A444EA" w:rsidR="000D56C3" w:rsidRPr="00A94736" w:rsidRDefault="00200917" w:rsidP="00F60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  <w:r w:rsidR="00F606E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505B7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DA9378A" w14:textId="2A4DBC8C" w:rsidR="000D56C3" w:rsidRPr="00A94736" w:rsidRDefault="00F606E8" w:rsidP="00F60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16</w:t>
            </w:r>
            <w:r w:rsidR="00200917" w:rsidRPr="0020091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47EDA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043433E" w14:textId="50166874" w:rsidR="000D56C3" w:rsidRPr="00A94736" w:rsidRDefault="00F606E8" w:rsidP="00F60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17 686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777764" w14:textId="77777777" w:rsidR="000D56C3" w:rsidRPr="00A94736" w:rsidRDefault="000D56C3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652C174F" w14:textId="429B1FBC" w:rsidR="000D56C3" w:rsidRPr="00A94736" w:rsidRDefault="00CF3E13" w:rsidP="00F60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E8">
              <w:rPr>
                <w:rFonts w:ascii="Times New Roman" w:hAnsi="Times New Roman" w:cs="Times New Roman"/>
                <w:sz w:val="24"/>
                <w:szCs w:val="24"/>
              </w:rPr>
              <w:t>8 649</w:t>
            </w:r>
          </w:p>
        </w:tc>
      </w:tr>
      <w:tr w:rsidR="00BD4690" w14:paraId="4A55868D" w14:textId="77777777" w:rsidTr="000D56C3">
        <w:trPr>
          <w:trHeight w:hRule="exact" w:val="111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BE05EE" w14:textId="77777777" w:rsidR="00BD4690" w:rsidRDefault="00BD4690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5DA10" w14:textId="77777777" w:rsidR="00BD4690" w:rsidRPr="00A94736" w:rsidRDefault="00BD4690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Величина прожиточного минимума</w:t>
            </w:r>
          </w:p>
          <w:p w14:paraId="569B9C0F" w14:textId="77777777" w:rsidR="00BD4690" w:rsidRPr="00A94736" w:rsidRDefault="00BD4690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BEDC38" w14:textId="77777777" w:rsidR="00BD4690" w:rsidRPr="00A94736" w:rsidRDefault="00BD4690" w:rsidP="00A94736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71311FA" w14:textId="77777777" w:rsidR="00BD4690" w:rsidRPr="00A94736" w:rsidRDefault="00BD4690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6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571B43" w14:textId="77777777" w:rsidR="00BD4690" w:rsidRPr="00A94736" w:rsidRDefault="00BD4690" w:rsidP="00450407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63A955C6" w14:textId="24BD9EF3" w:rsidR="00BD4690" w:rsidRPr="00A94736" w:rsidRDefault="00BD4690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13 047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1D8384" w14:textId="77777777" w:rsidR="00BD4690" w:rsidRPr="00A94736" w:rsidRDefault="00BD4690" w:rsidP="00450407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8D89C2F" w14:textId="1E4B14C1" w:rsidR="00BD4690" w:rsidRPr="00A94736" w:rsidRDefault="00BD4690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1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13 477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7F3A0" w14:textId="77777777" w:rsidR="00BD4690" w:rsidRPr="00A94736" w:rsidRDefault="00BD4690" w:rsidP="00450407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12B3C3B" w14:textId="4BFA24DB" w:rsidR="00BD4690" w:rsidRPr="00A94736" w:rsidRDefault="00BD4690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13 977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AD5F" w14:textId="77777777" w:rsidR="00BD4690" w:rsidRPr="00A94736" w:rsidRDefault="00BD4690" w:rsidP="00450407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41AFC7F" w14:textId="380F1531" w:rsidR="00BD4690" w:rsidRPr="00A94736" w:rsidRDefault="00BD4690" w:rsidP="00A94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14 527</w:t>
            </w:r>
          </w:p>
        </w:tc>
      </w:tr>
    </w:tbl>
    <w:p w14:paraId="4E17B726" w14:textId="77777777" w:rsidR="00AC6035" w:rsidRDefault="00AC6035" w:rsidP="00E0576A">
      <w:pPr>
        <w:pStyle w:val="ConsPlusTitle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EDA042B" w14:textId="77777777" w:rsidR="00AC6035" w:rsidRPr="00812858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58">
        <w:rPr>
          <w:rFonts w:ascii="Times New Roman" w:hAnsi="Times New Roman" w:cs="Times New Roman"/>
          <w:b/>
          <w:sz w:val="28"/>
          <w:szCs w:val="28"/>
        </w:rPr>
        <w:t>1.3 Развитие малого и среднего предпринимательства</w:t>
      </w:r>
    </w:p>
    <w:p w14:paraId="0CDEDDE2" w14:textId="77777777" w:rsidR="00AC6035" w:rsidRPr="00812858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167C0" w14:textId="339289D1" w:rsidR="00D143DB" w:rsidRDefault="00AC6035" w:rsidP="007F40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858">
        <w:rPr>
          <w:rFonts w:ascii="Times New Roman" w:hAnsi="Times New Roman" w:cs="Times New Roman"/>
          <w:sz w:val="28"/>
          <w:szCs w:val="28"/>
        </w:rPr>
        <w:t xml:space="preserve">На территории Клетского сельского поселения </w:t>
      </w:r>
      <w:r w:rsidR="007F4017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812858">
        <w:rPr>
          <w:rFonts w:ascii="Times New Roman" w:hAnsi="Times New Roman" w:cs="Times New Roman"/>
          <w:sz w:val="28"/>
          <w:szCs w:val="28"/>
        </w:rPr>
        <w:t xml:space="preserve">осуществляется содействие развитию малого </w:t>
      </w:r>
      <w:r w:rsidR="007F4017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EE17C1">
        <w:rPr>
          <w:rFonts w:ascii="Times New Roman" w:hAnsi="Times New Roman" w:cs="Times New Roman"/>
          <w:sz w:val="28"/>
          <w:szCs w:val="28"/>
        </w:rPr>
        <w:t xml:space="preserve">, </w:t>
      </w:r>
      <w:r w:rsidR="007D5790">
        <w:rPr>
          <w:rFonts w:ascii="Times New Roman" w:hAnsi="Times New Roman" w:cs="Times New Roman"/>
          <w:sz w:val="28"/>
          <w:szCs w:val="28"/>
        </w:rPr>
        <w:t>выразившееся в</w:t>
      </w:r>
      <w:r w:rsidRPr="00812858">
        <w:rPr>
          <w:rFonts w:ascii="Times New Roman" w:hAnsi="Times New Roman" w:cs="Times New Roman"/>
          <w:sz w:val="28"/>
          <w:szCs w:val="28"/>
        </w:rPr>
        <w:t xml:space="preserve"> </w:t>
      </w:r>
      <w:r w:rsidR="00D143DB" w:rsidRPr="00D143DB">
        <w:rPr>
          <w:rFonts w:ascii="Times New Roman" w:hAnsi="Times New Roman" w:cs="Times New Roman"/>
          <w:sz w:val="28"/>
          <w:szCs w:val="28"/>
        </w:rPr>
        <w:t>передаче во владение или в пользование на долгосрочной основе (в том числе по льготным ставкам арендной платы)</w:t>
      </w:r>
      <w:r w:rsidR="000B1139" w:rsidRPr="000B1139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D143DB">
        <w:rPr>
          <w:rFonts w:ascii="Times New Roman" w:hAnsi="Times New Roman" w:cs="Times New Roman"/>
          <w:sz w:val="28"/>
          <w:szCs w:val="28"/>
        </w:rPr>
        <w:t xml:space="preserve">в </w:t>
      </w:r>
      <w:r w:rsidRPr="00812858">
        <w:rPr>
          <w:rFonts w:ascii="Times New Roman" w:hAnsi="Times New Roman" w:cs="Times New Roman"/>
          <w:sz w:val="28"/>
          <w:szCs w:val="28"/>
        </w:rPr>
        <w:t>повышени</w:t>
      </w:r>
      <w:r w:rsidR="00D143DB">
        <w:rPr>
          <w:rFonts w:ascii="Times New Roman" w:hAnsi="Times New Roman" w:cs="Times New Roman"/>
          <w:sz w:val="28"/>
          <w:szCs w:val="28"/>
        </w:rPr>
        <w:t>и</w:t>
      </w:r>
      <w:r w:rsidRPr="00812858">
        <w:rPr>
          <w:rFonts w:ascii="Times New Roman" w:hAnsi="Times New Roman" w:cs="Times New Roman"/>
          <w:sz w:val="28"/>
          <w:szCs w:val="28"/>
        </w:rPr>
        <w:t xml:space="preserve"> дос</w:t>
      </w:r>
      <w:r w:rsidR="007F4017">
        <w:rPr>
          <w:rFonts w:ascii="Times New Roman" w:hAnsi="Times New Roman" w:cs="Times New Roman"/>
          <w:sz w:val="28"/>
          <w:szCs w:val="28"/>
        </w:rPr>
        <w:t>т</w:t>
      </w:r>
      <w:r w:rsidR="00EE17C1">
        <w:rPr>
          <w:rFonts w:ascii="Times New Roman" w:hAnsi="Times New Roman" w:cs="Times New Roman"/>
          <w:sz w:val="28"/>
          <w:szCs w:val="28"/>
        </w:rPr>
        <w:t>упности информационных ресурсов</w:t>
      </w:r>
      <w:r w:rsidR="007F4017">
        <w:rPr>
          <w:rFonts w:ascii="Times New Roman" w:hAnsi="Times New Roman" w:cs="Times New Roman"/>
          <w:sz w:val="28"/>
          <w:szCs w:val="28"/>
        </w:rPr>
        <w:t xml:space="preserve"> </w:t>
      </w:r>
      <w:r w:rsidR="000E0544">
        <w:rPr>
          <w:rFonts w:ascii="Times New Roman" w:hAnsi="Times New Roman" w:cs="Times New Roman"/>
          <w:sz w:val="28"/>
          <w:szCs w:val="28"/>
        </w:rPr>
        <w:t>для</w:t>
      </w:r>
      <w:r w:rsidRPr="00812858">
        <w:rPr>
          <w:rFonts w:ascii="Times New Roman" w:hAnsi="Times New Roman" w:cs="Times New Roman"/>
          <w:sz w:val="28"/>
          <w:szCs w:val="28"/>
        </w:rPr>
        <w:t xml:space="preserve"> создания благоприятных правовых условий </w:t>
      </w:r>
      <w:r w:rsidR="00C338E2">
        <w:rPr>
          <w:rFonts w:ascii="Times New Roman" w:hAnsi="Times New Roman" w:cs="Times New Roman"/>
          <w:sz w:val="28"/>
          <w:szCs w:val="28"/>
        </w:rPr>
        <w:t>их</w:t>
      </w:r>
      <w:r w:rsidRPr="0081285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4325C">
        <w:rPr>
          <w:rFonts w:ascii="Times New Roman" w:hAnsi="Times New Roman" w:cs="Times New Roman"/>
          <w:sz w:val="28"/>
          <w:szCs w:val="28"/>
        </w:rPr>
        <w:t>.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AC51F" w14:textId="1FFE7837" w:rsidR="00AC6035" w:rsidRPr="00812858" w:rsidRDefault="00A137D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окончание отчетного</w:t>
      </w:r>
      <w:r w:rsidR="00AC6035" w:rsidRPr="00812858">
        <w:rPr>
          <w:rFonts w:ascii="Times New Roman" w:hAnsi="Times New Roman" w:cs="Times New Roman"/>
          <w:sz w:val="28"/>
          <w:szCs w:val="28"/>
        </w:rPr>
        <w:t xml:space="preserve"> 20</w:t>
      </w:r>
      <w:r w:rsidR="006A08D4">
        <w:rPr>
          <w:rFonts w:ascii="Times New Roman" w:hAnsi="Times New Roman" w:cs="Times New Roman"/>
          <w:sz w:val="28"/>
          <w:szCs w:val="28"/>
        </w:rPr>
        <w:t>2</w:t>
      </w:r>
      <w:r w:rsidR="000B1139">
        <w:rPr>
          <w:rFonts w:ascii="Times New Roman" w:hAnsi="Times New Roman" w:cs="Times New Roman"/>
          <w:sz w:val="28"/>
          <w:szCs w:val="28"/>
        </w:rPr>
        <w:t>2</w:t>
      </w:r>
      <w:r w:rsidR="00AC6035" w:rsidRPr="008128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в пределах</w:t>
      </w:r>
      <w:r w:rsidR="00AC6035" w:rsidRPr="00812858">
        <w:rPr>
          <w:rFonts w:ascii="Times New Roman" w:hAnsi="Times New Roman" w:cs="Times New Roman"/>
          <w:sz w:val="28"/>
          <w:szCs w:val="28"/>
        </w:rPr>
        <w:t xml:space="preserve"> территории Клетского сельского поселения действует </w:t>
      </w:r>
      <w:r w:rsidR="00676EC2">
        <w:rPr>
          <w:rFonts w:ascii="Times New Roman" w:hAnsi="Times New Roman" w:cs="Times New Roman"/>
          <w:sz w:val="28"/>
          <w:szCs w:val="28"/>
        </w:rPr>
        <w:t>19</w:t>
      </w:r>
      <w:r w:rsidR="00AC6035" w:rsidRPr="00812858">
        <w:rPr>
          <w:rFonts w:ascii="Times New Roman" w:hAnsi="Times New Roman" w:cs="Times New Roman"/>
          <w:sz w:val="28"/>
          <w:szCs w:val="28"/>
        </w:rPr>
        <w:t xml:space="preserve"> магазин, численность работающих </w:t>
      </w:r>
      <w:r>
        <w:rPr>
          <w:rFonts w:ascii="Times New Roman" w:hAnsi="Times New Roman" w:cs="Times New Roman"/>
          <w:sz w:val="28"/>
          <w:szCs w:val="28"/>
        </w:rPr>
        <w:t xml:space="preserve">в данных </w:t>
      </w:r>
      <w:r w:rsidR="00E5738A">
        <w:rPr>
          <w:rFonts w:ascii="Times New Roman" w:hAnsi="Times New Roman" w:cs="Times New Roman"/>
          <w:sz w:val="28"/>
          <w:szCs w:val="28"/>
        </w:rPr>
        <w:t>магазинах порядка</w:t>
      </w:r>
      <w:r w:rsidR="00AC6035" w:rsidRPr="00812858">
        <w:rPr>
          <w:rFonts w:ascii="Times New Roman" w:hAnsi="Times New Roman" w:cs="Times New Roman"/>
          <w:sz w:val="28"/>
          <w:szCs w:val="28"/>
        </w:rPr>
        <w:t xml:space="preserve"> </w:t>
      </w:r>
      <w:r w:rsidR="00556F71">
        <w:rPr>
          <w:rFonts w:ascii="Times New Roman" w:hAnsi="Times New Roman" w:cs="Times New Roman"/>
          <w:sz w:val="28"/>
          <w:szCs w:val="28"/>
        </w:rPr>
        <w:t>36</w:t>
      </w:r>
      <w:r w:rsidR="00AC6035" w:rsidRPr="0081285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158F821" w14:textId="05D71DDE" w:rsidR="00AC6035" w:rsidRPr="008128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858">
        <w:rPr>
          <w:rFonts w:ascii="Times New Roman" w:hAnsi="Times New Roman" w:cs="Times New Roman"/>
          <w:sz w:val="28"/>
          <w:szCs w:val="28"/>
        </w:rPr>
        <w:t>Основная форма собственности малых и средних предприятий - частная.</w:t>
      </w:r>
    </w:p>
    <w:p w14:paraId="49217C70" w14:textId="77777777" w:rsidR="000D492F" w:rsidRDefault="00AC6035" w:rsidP="00E0576A">
      <w:pPr>
        <w:pStyle w:val="a3"/>
        <w:ind w:firstLine="851"/>
        <w:jc w:val="both"/>
      </w:pPr>
      <w:r w:rsidRPr="00812858">
        <w:rPr>
          <w:rFonts w:ascii="Times New Roman" w:hAnsi="Times New Roman" w:cs="Times New Roman"/>
          <w:sz w:val="28"/>
          <w:szCs w:val="28"/>
        </w:rPr>
        <w:t>Малый бизнес содержит в себе значительный потенциал экономического роста</w:t>
      </w:r>
      <w:r w:rsidR="000D492F">
        <w:rPr>
          <w:rFonts w:ascii="Times New Roman" w:hAnsi="Times New Roman" w:cs="Times New Roman"/>
          <w:sz w:val="28"/>
          <w:szCs w:val="28"/>
        </w:rPr>
        <w:t xml:space="preserve"> производства. </w:t>
      </w:r>
      <w:r w:rsidR="000D492F" w:rsidRPr="000D492F">
        <w:rPr>
          <w:rFonts w:ascii="Times New Roman" w:hAnsi="Times New Roman" w:cs="Times New Roman"/>
          <w:sz w:val="28"/>
          <w:szCs w:val="28"/>
        </w:rPr>
        <w:t>Увеличивая оборот организации и выручку, субъекты малого и среднего бизнеса производят больше вкладов и инвестиций в основной капитал для расширения производства, приобретения и модернизации основных средств.</w:t>
      </w:r>
      <w:r w:rsidR="000D492F" w:rsidRPr="000D492F">
        <w:t xml:space="preserve"> </w:t>
      </w:r>
    </w:p>
    <w:p w14:paraId="4D33B080" w14:textId="1CDAF9EC" w:rsidR="00AC6035" w:rsidRPr="00812858" w:rsidRDefault="000D492F" w:rsidP="00AC7D1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2F">
        <w:rPr>
          <w:rFonts w:ascii="Times New Roman" w:hAnsi="Times New Roman" w:cs="Times New Roman"/>
          <w:sz w:val="28"/>
          <w:szCs w:val="28"/>
        </w:rPr>
        <w:t>При росте инвестиций, повышается темп развития экономики, увеличивается заработная плата работников и налоговые отчисления от сферы малого и среднего предпринимательства.</w:t>
      </w:r>
      <w:r w:rsidR="00AC7D1C">
        <w:t xml:space="preserve"> </w:t>
      </w:r>
      <w:r w:rsidRPr="000D492F">
        <w:rPr>
          <w:rFonts w:ascii="Times New Roman" w:hAnsi="Times New Roman" w:cs="Times New Roman"/>
          <w:sz w:val="28"/>
          <w:szCs w:val="28"/>
        </w:rPr>
        <w:t>Кроме налогов по специальным налоговым режимам, субъекты малого и среднего предпринимательства платят и другие налоги в бюджет поселения, в том числе НДФЛ, земельный налог, иные платежи. Часть субъектов малого предпринимательства осуществляет выплату налогов по общепринятой системе налогообложения.</w:t>
      </w:r>
    </w:p>
    <w:p w14:paraId="78909C48" w14:textId="2AB81340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858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развитие малого и среднего предпринимательства, представлены в </w:t>
      </w:r>
      <w:r w:rsidR="002A76ED">
        <w:rPr>
          <w:rFonts w:ascii="Times New Roman" w:hAnsi="Times New Roman" w:cs="Times New Roman"/>
          <w:sz w:val="28"/>
          <w:szCs w:val="28"/>
        </w:rPr>
        <w:t>Т</w:t>
      </w:r>
      <w:r w:rsidRPr="00812858">
        <w:rPr>
          <w:rFonts w:ascii="Times New Roman" w:hAnsi="Times New Roman" w:cs="Times New Roman"/>
          <w:sz w:val="28"/>
          <w:szCs w:val="28"/>
        </w:rPr>
        <w:t>аблице 3.</w:t>
      </w:r>
    </w:p>
    <w:p w14:paraId="4ACEFA15" w14:textId="77777777" w:rsidR="00972002" w:rsidRDefault="00972002" w:rsidP="002A76E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15CDC69" w14:textId="77777777" w:rsidR="00972002" w:rsidRDefault="00972002" w:rsidP="002A76E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2806762" w14:textId="77777777" w:rsidR="00972002" w:rsidRDefault="00972002" w:rsidP="002A76E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B251E5" w14:textId="146292E1" w:rsidR="00AC6035" w:rsidRPr="00811B42" w:rsidRDefault="002A76ED" w:rsidP="002A76ED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C6035" w:rsidRPr="00811B4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75"/>
        <w:gridCol w:w="2835"/>
        <w:gridCol w:w="1678"/>
        <w:gridCol w:w="1190"/>
        <w:gridCol w:w="1181"/>
        <w:gridCol w:w="1181"/>
        <w:gridCol w:w="1178"/>
      </w:tblGrid>
      <w:tr w:rsidR="001E445F" w14:paraId="1E3D4E5D" w14:textId="77777777" w:rsidTr="00811B42">
        <w:trPr>
          <w:trHeight w:val="846"/>
        </w:trPr>
        <w:tc>
          <w:tcPr>
            <w:tcW w:w="675" w:type="dxa"/>
          </w:tcPr>
          <w:p w14:paraId="5FFCB4A7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  <w:sz w:val="22"/>
                <w:szCs w:val="22"/>
              </w:rPr>
            </w:pPr>
          </w:p>
          <w:p w14:paraId="7CAB4B3F" w14:textId="77777777" w:rsidR="001E445F" w:rsidRPr="001E248F" w:rsidRDefault="001E445F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№</w:t>
            </w:r>
          </w:p>
          <w:p w14:paraId="15A08B1B" w14:textId="4CA0131E" w:rsidR="001E445F" w:rsidRPr="00F719F8" w:rsidRDefault="001E445F" w:rsidP="00811B42">
            <w:pPr>
              <w:pStyle w:val="a3"/>
              <w:jc w:val="center"/>
              <w:rPr>
                <w:rFonts w:eastAsia="AngsanaUPC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п</w:t>
            </w:r>
            <w:proofErr w:type="gramEnd"/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14:paraId="4B055463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  <w:sz w:val="22"/>
                <w:szCs w:val="22"/>
              </w:rPr>
            </w:pPr>
          </w:p>
          <w:p w14:paraId="2683420B" w14:textId="74B06595" w:rsidR="001E445F" w:rsidRPr="001E248F" w:rsidRDefault="001E445F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Н</w:t>
            </w: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аименование</w:t>
            </w:r>
          </w:p>
          <w:p w14:paraId="750BE6D7" w14:textId="3888EE2B" w:rsidR="001E445F" w:rsidRPr="00811B42" w:rsidRDefault="001E445F" w:rsidP="00811B42">
            <w:pPr>
              <w:pStyle w:val="a3"/>
              <w:jc w:val="center"/>
              <w:rPr>
                <w:rFonts w:eastAsia="AngsanaUPC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п</w:t>
            </w:r>
            <w:r w:rsidR="00811B42">
              <w:rPr>
                <w:rStyle w:val="100"/>
                <w:rFonts w:eastAsia="AngsanaUPC"/>
                <w:b/>
                <w:sz w:val="22"/>
                <w:szCs w:val="22"/>
              </w:rPr>
              <w:t>оказателей</w:t>
            </w:r>
          </w:p>
        </w:tc>
        <w:tc>
          <w:tcPr>
            <w:tcW w:w="1678" w:type="dxa"/>
          </w:tcPr>
          <w:p w14:paraId="64A3B526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  <w:sz w:val="22"/>
                <w:szCs w:val="22"/>
              </w:rPr>
            </w:pPr>
          </w:p>
          <w:p w14:paraId="77695422" w14:textId="660AA725" w:rsidR="001E445F" w:rsidRPr="001E248F" w:rsidRDefault="001E445F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Е</w:t>
            </w: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диница</w:t>
            </w:r>
          </w:p>
          <w:p w14:paraId="50B3E8A4" w14:textId="5A4AEB3F" w:rsidR="001E445F" w:rsidRPr="00811B42" w:rsidRDefault="001E445F" w:rsidP="00811B42">
            <w:pPr>
              <w:pStyle w:val="a3"/>
              <w:jc w:val="center"/>
              <w:rPr>
                <w:rFonts w:eastAsia="AngsanaUPC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и</w:t>
            </w:r>
            <w:r w:rsidR="00811B42">
              <w:rPr>
                <w:rStyle w:val="100"/>
                <w:rFonts w:eastAsia="AngsanaUPC"/>
                <w:b/>
                <w:sz w:val="22"/>
                <w:szCs w:val="22"/>
              </w:rPr>
              <w:t>змерения</w:t>
            </w:r>
          </w:p>
        </w:tc>
        <w:tc>
          <w:tcPr>
            <w:tcW w:w="1190" w:type="dxa"/>
          </w:tcPr>
          <w:p w14:paraId="5277528B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  <w:sz w:val="22"/>
                <w:szCs w:val="22"/>
              </w:rPr>
            </w:pPr>
          </w:p>
          <w:p w14:paraId="46A67410" w14:textId="13DB540F" w:rsidR="001E445F" w:rsidRPr="001E248F" w:rsidRDefault="001E445F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20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>2</w:t>
            </w:r>
            <w:r w:rsidR="00556F71">
              <w:rPr>
                <w:rStyle w:val="100"/>
                <w:rFonts w:eastAsia="AngsanaUPC"/>
                <w:b/>
                <w:sz w:val="22"/>
                <w:szCs w:val="22"/>
              </w:rPr>
              <w:t>2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 xml:space="preserve"> </w:t>
            </w: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г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>.</w:t>
            </w:r>
          </w:p>
          <w:p w14:paraId="1DDCF2A2" w14:textId="072FB81E" w:rsidR="001E445F" w:rsidRPr="00811B42" w:rsidRDefault="001E445F" w:rsidP="00811B42">
            <w:pPr>
              <w:pStyle w:val="a3"/>
              <w:jc w:val="center"/>
              <w:rPr>
                <w:rFonts w:eastAsia="AngsanaUPC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отчетный</w:t>
            </w:r>
          </w:p>
        </w:tc>
        <w:tc>
          <w:tcPr>
            <w:tcW w:w="1181" w:type="dxa"/>
          </w:tcPr>
          <w:p w14:paraId="4054E9B9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  <w:sz w:val="22"/>
                <w:szCs w:val="22"/>
              </w:rPr>
            </w:pPr>
          </w:p>
          <w:p w14:paraId="149732E1" w14:textId="5598232C" w:rsidR="001E445F" w:rsidRPr="001E248F" w:rsidRDefault="00556F71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2023</w:t>
            </w:r>
            <w:r w:rsidR="001E445F">
              <w:rPr>
                <w:rStyle w:val="100"/>
                <w:rFonts w:eastAsia="AngsanaUPC"/>
                <w:b/>
                <w:sz w:val="22"/>
                <w:szCs w:val="22"/>
              </w:rPr>
              <w:t xml:space="preserve"> </w:t>
            </w:r>
            <w:r w:rsidR="001E445F" w:rsidRPr="001E248F">
              <w:rPr>
                <w:rStyle w:val="100"/>
                <w:rFonts w:eastAsia="AngsanaUPC"/>
                <w:b/>
                <w:sz w:val="22"/>
                <w:szCs w:val="22"/>
              </w:rPr>
              <w:t>г</w:t>
            </w:r>
            <w:r w:rsidR="001E445F">
              <w:rPr>
                <w:rStyle w:val="100"/>
                <w:rFonts w:eastAsia="AngsanaUPC"/>
                <w:b/>
                <w:sz w:val="22"/>
                <w:szCs w:val="22"/>
              </w:rPr>
              <w:t>.</w:t>
            </w:r>
          </w:p>
          <w:p w14:paraId="78E9DFD6" w14:textId="23248CEC" w:rsidR="001E445F" w:rsidRPr="00811B42" w:rsidRDefault="001E445F" w:rsidP="00811B42">
            <w:pPr>
              <w:pStyle w:val="a3"/>
              <w:jc w:val="center"/>
              <w:rPr>
                <w:rFonts w:eastAsia="AngsanaUPC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п</w:t>
            </w:r>
            <w:r w:rsidR="00811B42">
              <w:rPr>
                <w:rStyle w:val="100"/>
                <w:rFonts w:eastAsia="AngsanaUPC"/>
                <w:b/>
                <w:sz w:val="22"/>
                <w:szCs w:val="22"/>
              </w:rPr>
              <w:t>рогноз</w:t>
            </w:r>
          </w:p>
        </w:tc>
        <w:tc>
          <w:tcPr>
            <w:tcW w:w="1181" w:type="dxa"/>
          </w:tcPr>
          <w:p w14:paraId="3F3D15D8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  <w:sz w:val="22"/>
                <w:szCs w:val="22"/>
              </w:rPr>
            </w:pPr>
          </w:p>
          <w:p w14:paraId="257BD81C" w14:textId="76B1BF4E" w:rsidR="001E445F" w:rsidRPr="001E248F" w:rsidRDefault="001E445F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20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>2</w:t>
            </w:r>
            <w:r w:rsidR="00556F71">
              <w:rPr>
                <w:rStyle w:val="100"/>
                <w:rFonts w:eastAsia="AngsanaUPC"/>
                <w:b/>
                <w:sz w:val="22"/>
                <w:szCs w:val="22"/>
              </w:rPr>
              <w:t>4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 xml:space="preserve"> </w:t>
            </w: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г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>.</w:t>
            </w:r>
          </w:p>
          <w:p w14:paraId="7C0BE0A6" w14:textId="28693C66" w:rsidR="001E445F" w:rsidRPr="00811B42" w:rsidRDefault="001E445F" w:rsidP="00811B42">
            <w:pPr>
              <w:pStyle w:val="a3"/>
              <w:jc w:val="center"/>
              <w:rPr>
                <w:rFonts w:eastAsia="AngsanaUPC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п</w:t>
            </w:r>
            <w:r w:rsidR="00811B42">
              <w:rPr>
                <w:rStyle w:val="100"/>
                <w:rFonts w:eastAsia="AngsanaUPC"/>
                <w:b/>
                <w:sz w:val="22"/>
                <w:szCs w:val="22"/>
              </w:rPr>
              <w:t>рогноз</w:t>
            </w:r>
          </w:p>
        </w:tc>
        <w:tc>
          <w:tcPr>
            <w:tcW w:w="1178" w:type="dxa"/>
          </w:tcPr>
          <w:p w14:paraId="6EB62EE5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  <w:sz w:val="22"/>
                <w:szCs w:val="22"/>
              </w:rPr>
            </w:pPr>
          </w:p>
          <w:p w14:paraId="5E320B4A" w14:textId="0894F4DA" w:rsidR="001E445F" w:rsidRPr="001E248F" w:rsidRDefault="001E445F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Style w:val="100"/>
                <w:rFonts w:eastAsia="AngsanaUPC"/>
                <w:b/>
                <w:sz w:val="22"/>
                <w:szCs w:val="22"/>
              </w:rPr>
              <w:t>202</w:t>
            </w:r>
            <w:r w:rsidR="00556F71">
              <w:rPr>
                <w:rStyle w:val="100"/>
                <w:rFonts w:eastAsia="AngsanaUPC"/>
                <w:b/>
                <w:sz w:val="22"/>
                <w:szCs w:val="22"/>
              </w:rPr>
              <w:t>5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 xml:space="preserve"> </w:t>
            </w: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г</w:t>
            </w:r>
            <w:r>
              <w:rPr>
                <w:rStyle w:val="100"/>
                <w:rFonts w:eastAsia="AngsanaUPC"/>
                <w:b/>
                <w:sz w:val="22"/>
                <w:szCs w:val="22"/>
              </w:rPr>
              <w:t>.</w:t>
            </w:r>
          </w:p>
          <w:p w14:paraId="40E7F8B7" w14:textId="77777777" w:rsidR="001E445F" w:rsidRPr="00F719F8" w:rsidRDefault="001E445F" w:rsidP="002A76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E248F">
              <w:rPr>
                <w:rStyle w:val="100"/>
                <w:rFonts w:eastAsia="AngsanaUPC"/>
                <w:b/>
                <w:sz w:val="22"/>
                <w:szCs w:val="22"/>
              </w:rPr>
              <w:t>прогноз</w:t>
            </w:r>
          </w:p>
        </w:tc>
      </w:tr>
      <w:tr w:rsidR="001E445F" w14:paraId="27FA9BAF" w14:textId="77777777" w:rsidTr="00972002">
        <w:trPr>
          <w:trHeight w:val="560"/>
        </w:trPr>
        <w:tc>
          <w:tcPr>
            <w:tcW w:w="675" w:type="dxa"/>
          </w:tcPr>
          <w:p w14:paraId="30F3FD02" w14:textId="77777777" w:rsidR="001E445F" w:rsidRPr="00317672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1B3E0A8C" w14:textId="77777777" w:rsidR="001E445F" w:rsidRPr="00317672" w:rsidRDefault="001E445F" w:rsidP="002A76ED">
            <w:pPr>
              <w:pStyle w:val="a3"/>
              <w:jc w:val="center"/>
            </w:pPr>
            <w:r w:rsidRPr="00317672">
              <w:rPr>
                <w:rStyle w:val="100"/>
                <w:rFonts w:eastAsia="AngsanaUPC"/>
              </w:rPr>
              <w:t>1</w:t>
            </w:r>
          </w:p>
        </w:tc>
        <w:tc>
          <w:tcPr>
            <w:tcW w:w="2835" w:type="dxa"/>
          </w:tcPr>
          <w:p w14:paraId="36276803" w14:textId="77777777" w:rsidR="001E445F" w:rsidRPr="00317672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1E16D3D9" w14:textId="19459BE1" w:rsidR="001E445F" w:rsidRPr="00972002" w:rsidRDefault="00972002" w:rsidP="00972002">
            <w:pPr>
              <w:pStyle w:val="a3"/>
              <w:jc w:val="center"/>
              <w:rPr>
                <w:rFonts w:eastAsia="AngsanaUPC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100"/>
                <w:rFonts w:eastAsia="AngsanaUPC"/>
                <w:b/>
              </w:rPr>
              <w:t>Магазины</w:t>
            </w:r>
          </w:p>
        </w:tc>
        <w:tc>
          <w:tcPr>
            <w:tcW w:w="1678" w:type="dxa"/>
          </w:tcPr>
          <w:p w14:paraId="6CC9FD5A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1C095784" w14:textId="77777777" w:rsidR="001E445F" w:rsidRPr="00317672" w:rsidRDefault="001E445F" w:rsidP="002A76ED">
            <w:pPr>
              <w:pStyle w:val="a3"/>
              <w:jc w:val="center"/>
            </w:pPr>
            <w:r w:rsidRPr="00317672">
              <w:rPr>
                <w:rStyle w:val="100"/>
                <w:rFonts w:eastAsia="AngsanaUPC"/>
                <w:b/>
              </w:rPr>
              <w:t>ед.</w:t>
            </w:r>
          </w:p>
        </w:tc>
        <w:tc>
          <w:tcPr>
            <w:tcW w:w="1190" w:type="dxa"/>
          </w:tcPr>
          <w:p w14:paraId="73942C0D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166AD2D4" w14:textId="0B999C39" w:rsidR="001E445F" w:rsidRPr="00317672" w:rsidRDefault="003D100D" w:rsidP="002A76ED">
            <w:pPr>
              <w:pStyle w:val="a3"/>
              <w:jc w:val="center"/>
            </w:pPr>
            <w:r>
              <w:t>16</w:t>
            </w:r>
          </w:p>
        </w:tc>
        <w:tc>
          <w:tcPr>
            <w:tcW w:w="1181" w:type="dxa"/>
          </w:tcPr>
          <w:p w14:paraId="1B26DC45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3CDD00F5" w14:textId="7F83DD0A" w:rsidR="001E445F" w:rsidRPr="00317672" w:rsidRDefault="003D100D" w:rsidP="00556F71">
            <w:pPr>
              <w:pStyle w:val="a3"/>
              <w:jc w:val="center"/>
            </w:pPr>
            <w:r>
              <w:rPr>
                <w:rStyle w:val="100"/>
                <w:rFonts w:eastAsia="AngsanaUPC"/>
              </w:rPr>
              <w:t>17</w:t>
            </w:r>
          </w:p>
        </w:tc>
        <w:tc>
          <w:tcPr>
            <w:tcW w:w="1181" w:type="dxa"/>
          </w:tcPr>
          <w:p w14:paraId="057A9232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4A473DD0" w14:textId="090AA412" w:rsidR="001E445F" w:rsidRPr="00317672" w:rsidRDefault="003D100D" w:rsidP="002A76ED">
            <w:pPr>
              <w:pStyle w:val="a3"/>
              <w:jc w:val="center"/>
            </w:pPr>
            <w:r>
              <w:rPr>
                <w:rStyle w:val="100"/>
                <w:rFonts w:eastAsia="AngsanaUPC"/>
              </w:rPr>
              <w:t>19</w:t>
            </w:r>
          </w:p>
        </w:tc>
        <w:tc>
          <w:tcPr>
            <w:tcW w:w="1178" w:type="dxa"/>
          </w:tcPr>
          <w:p w14:paraId="2A1B3080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70207377" w14:textId="4CB918DC" w:rsidR="001E445F" w:rsidRPr="00317672" w:rsidRDefault="003D100D" w:rsidP="002A76ED">
            <w:pPr>
              <w:pStyle w:val="a3"/>
              <w:jc w:val="center"/>
            </w:pPr>
            <w:r>
              <w:rPr>
                <w:rStyle w:val="100"/>
                <w:rFonts w:eastAsia="AngsanaUPC"/>
              </w:rPr>
              <w:t>20</w:t>
            </w:r>
          </w:p>
        </w:tc>
      </w:tr>
      <w:tr w:rsidR="001E445F" w14:paraId="7E980D48" w14:textId="77777777" w:rsidTr="001E445F">
        <w:tc>
          <w:tcPr>
            <w:tcW w:w="675" w:type="dxa"/>
          </w:tcPr>
          <w:p w14:paraId="5433615D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522B0FFD" w14:textId="77777777" w:rsidR="001E445F" w:rsidRPr="00317672" w:rsidRDefault="001E445F" w:rsidP="002A76ED">
            <w:pPr>
              <w:pStyle w:val="a3"/>
              <w:jc w:val="center"/>
            </w:pPr>
            <w:r w:rsidRPr="00317672">
              <w:rPr>
                <w:rStyle w:val="100"/>
                <w:rFonts w:eastAsia="AngsanaUPC"/>
              </w:rPr>
              <w:t>1.1.</w:t>
            </w:r>
          </w:p>
        </w:tc>
        <w:tc>
          <w:tcPr>
            <w:tcW w:w="2835" w:type="dxa"/>
          </w:tcPr>
          <w:p w14:paraId="4C29172F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591149A1" w14:textId="3F877F3D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  <w:r>
              <w:rPr>
                <w:rStyle w:val="100"/>
                <w:rFonts w:eastAsia="AngsanaUPC"/>
                <w:b/>
              </w:rPr>
              <w:t>П</w:t>
            </w:r>
            <w:r w:rsidRPr="00317672">
              <w:rPr>
                <w:rStyle w:val="100"/>
                <w:rFonts w:eastAsia="AngsanaUPC"/>
                <w:b/>
              </w:rPr>
              <w:t>лощадь торгового зала</w:t>
            </w:r>
          </w:p>
          <w:p w14:paraId="074294D6" w14:textId="77777777" w:rsidR="001E445F" w:rsidRPr="00317672" w:rsidRDefault="001E445F" w:rsidP="002A76ED">
            <w:pPr>
              <w:pStyle w:val="a3"/>
              <w:jc w:val="center"/>
            </w:pPr>
          </w:p>
        </w:tc>
        <w:tc>
          <w:tcPr>
            <w:tcW w:w="1678" w:type="dxa"/>
          </w:tcPr>
          <w:p w14:paraId="20548613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65A84072" w14:textId="77777777" w:rsidR="001E445F" w:rsidRPr="00317672" w:rsidRDefault="001E445F" w:rsidP="002A76ED">
            <w:pPr>
              <w:pStyle w:val="a3"/>
              <w:jc w:val="center"/>
            </w:pPr>
            <w:r w:rsidRPr="00317672">
              <w:rPr>
                <w:rStyle w:val="100"/>
                <w:rFonts w:eastAsia="AngsanaUPC"/>
                <w:b/>
              </w:rPr>
              <w:t>кв.м.</w:t>
            </w:r>
          </w:p>
        </w:tc>
        <w:tc>
          <w:tcPr>
            <w:tcW w:w="1190" w:type="dxa"/>
          </w:tcPr>
          <w:p w14:paraId="752A87EB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7BAD3AC7" w14:textId="4E493E41" w:rsidR="001E445F" w:rsidRPr="00317672" w:rsidRDefault="00A30FD3" w:rsidP="002A76ED">
            <w:pPr>
              <w:pStyle w:val="a3"/>
              <w:jc w:val="center"/>
            </w:pPr>
            <w:r>
              <w:rPr>
                <w:rStyle w:val="100"/>
                <w:rFonts w:eastAsia="AngsanaUPC"/>
              </w:rPr>
              <w:t>954</w:t>
            </w:r>
          </w:p>
        </w:tc>
        <w:tc>
          <w:tcPr>
            <w:tcW w:w="1181" w:type="dxa"/>
          </w:tcPr>
          <w:p w14:paraId="3FB4E099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1919349C" w14:textId="02B277FB" w:rsidR="001E445F" w:rsidRPr="00317672" w:rsidRDefault="00A30FD3" w:rsidP="002A76ED">
            <w:pPr>
              <w:pStyle w:val="a3"/>
              <w:jc w:val="center"/>
            </w:pPr>
            <w:r w:rsidRPr="00A30FD3">
              <w:rPr>
                <w:rStyle w:val="100"/>
                <w:rFonts w:eastAsia="AngsanaUPC"/>
              </w:rPr>
              <w:t>1035</w:t>
            </w:r>
          </w:p>
        </w:tc>
        <w:tc>
          <w:tcPr>
            <w:tcW w:w="1181" w:type="dxa"/>
          </w:tcPr>
          <w:p w14:paraId="77041524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72AC096D" w14:textId="75CF9DC2" w:rsidR="001E445F" w:rsidRPr="00317672" w:rsidRDefault="00A30FD3" w:rsidP="002A76ED">
            <w:pPr>
              <w:pStyle w:val="a3"/>
              <w:jc w:val="center"/>
            </w:pPr>
            <w:r>
              <w:rPr>
                <w:rStyle w:val="100"/>
                <w:rFonts w:eastAsia="AngsanaUPC"/>
              </w:rPr>
              <w:t>1185</w:t>
            </w:r>
          </w:p>
        </w:tc>
        <w:tc>
          <w:tcPr>
            <w:tcW w:w="1178" w:type="dxa"/>
          </w:tcPr>
          <w:p w14:paraId="4CF28479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0ED0E2C3" w14:textId="13DDD344" w:rsidR="001E445F" w:rsidRPr="00317672" w:rsidRDefault="00A30FD3" w:rsidP="002A76ED">
            <w:pPr>
              <w:pStyle w:val="a3"/>
              <w:jc w:val="center"/>
            </w:pPr>
            <w:r>
              <w:rPr>
                <w:rStyle w:val="100"/>
                <w:rFonts w:eastAsia="AngsanaUPC"/>
              </w:rPr>
              <w:t>1285</w:t>
            </w:r>
          </w:p>
        </w:tc>
      </w:tr>
      <w:tr w:rsidR="001E445F" w14:paraId="3CFD1AD6" w14:textId="77777777" w:rsidTr="001E445F">
        <w:tc>
          <w:tcPr>
            <w:tcW w:w="675" w:type="dxa"/>
          </w:tcPr>
          <w:p w14:paraId="2A427712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52DEC761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  <w:r w:rsidRPr="00317672">
              <w:rPr>
                <w:rStyle w:val="100"/>
                <w:rFonts w:eastAsia="AngsanaUPC"/>
              </w:rPr>
              <w:t>2</w:t>
            </w:r>
          </w:p>
          <w:p w14:paraId="4793A5E9" w14:textId="77777777" w:rsidR="001E445F" w:rsidRPr="00317672" w:rsidRDefault="001E445F" w:rsidP="002A76ED">
            <w:pPr>
              <w:pStyle w:val="a3"/>
              <w:jc w:val="center"/>
            </w:pPr>
          </w:p>
        </w:tc>
        <w:tc>
          <w:tcPr>
            <w:tcW w:w="2835" w:type="dxa"/>
          </w:tcPr>
          <w:p w14:paraId="0650B50A" w14:textId="77777777" w:rsidR="001E445F" w:rsidRPr="00317672" w:rsidRDefault="001E445F" w:rsidP="002A76ED">
            <w:pPr>
              <w:pStyle w:val="a3"/>
              <w:jc w:val="center"/>
            </w:pPr>
            <w:r w:rsidRPr="00317672">
              <w:rPr>
                <w:rStyle w:val="100"/>
                <w:rFonts w:eastAsia="AngsanaUPC"/>
                <w:b/>
              </w:rPr>
              <w:t>Мелкорозничная торговая сеть (павильоны, киоски)</w:t>
            </w:r>
          </w:p>
        </w:tc>
        <w:tc>
          <w:tcPr>
            <w:tcW w:w="1678" w:type="dxa"/>
          </w:tcPr>
          <w:p w14:paraId="613DE87E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1F0D1BE4" w14:textId="77777777" w:rsidR="001E445F" w:rsidRPr="00317672" w:rsidRDefault="001E445F" w:rsidP="002A76ED">
            <w:pPr>
              <w:pStyle w:val="a3"/>
              <w:jc w:val="center"/>
            </w:pPr>
            <w:r w:rsidRPr="00317672">
              <w:rPr>
                <w:rStyle w:val="100"/>
                <w:rFonts w:eastAsia="AngsanaUPC"/>
                <w:b/>
              </w:rPr>
              <w:t>ед.</w:t>
            </w:r>
          </w:p>
        </w:tc>
        <w:tc>
          <w:tcPr>
            <w:tcW w:w="1190" w:type="dxa"/>
          </w:tcPr>
          <w:p w14:paraId="1F3D775D" w14:textId="77777777" w:rsidR="001E445F" w:rsidRDefault="001E445F" w:rsidP="002A76ED">
            <w:pPr>
              <w:pStyle w:val="a3"/>
              <w:jc w:val="center"/>
            </w:pPr>
          </w:p>
          <w:p w14:paraId="1419006E" w14:textId="7FAD2FC0" w:rsidR="001E445F" w:rsidRPr="00317672" w:rsidRDefault="003D100D" w:rsidP="002A76ED">
            <w:pPr>
              <w:pStyle w:val="a3"/>
              <w:jc w:val="center"/>
            </w:pPr>
            <w:r>
              <w:t>3</w:t>
            </w:r>
          </w:p>
        </w:tc>
        <w:tc>
          <w:tcPr>
            <w:tcW w:w="1181" w:type="dxa"/>
          </w:tcPr>
          <w:p w14:paraId="1E32470B" w14:textId="77777777" w:rsidR="001E445F" w:rsidRDefault="001E445F" w:rsidP="002A76ED">
            <w:pPr>
              <w:pStyle w:val="a3"/>
              <w:jc w:val="center"/>
            </w:pPr>
          </w:p>
          <w:p w14:paraId="09DC24A0" w14:textId="023C8DF0" w:rsidR="001E445F" w:rsidRPr="00317672" w:rsidRDefault="003D100D" w:rsidP="00F2509E">
            <w:pPr>
              <w:pStyle w:val="a3"/>
              <w:jc w:val="center"/>
            </w:pPr>
            <w:r>
              <w:t>3</w:t>
            </w:r>
          </w:p>
        </w:tc>
        <w:tc>
          <w:tcPr>
            <w:tcW w:w="1181" w:type="dxa"/>
          </w:tcPr>
          <w:p w14:paraId="5D75C75E" w14:textId="77777777" w:rsidR="001E445F" w:rsidRDefault="001E445F" w:rsidP="002A76ED">
            <w:pPr>
              <w:pStyle w:val="a3"/>
              <w:jc w:val="center"/>
            </w:pPr>
          </w:p>
          <w:p w14:paraId="0A6E58AA" w14:textId="6F8FA76C" w:rsidR="001E445F" w:rsidRPr="00317672" w:rsidRDefault="003D100D" w:rsidP="002A76ED">
            <w:pPr>
              <w:pStyle w:val="a3"/>
              <w:jc w:val="center"/>
            </w:pPr>
            <w:r>
              <w:t>3</w:t>
            </w:r>
          </w:p>
        </w:tc>
        <w:tc>
          <w:tcPr>
            <w:tcW w:w="1178" w:type="dxa"/>
          </w:tcPr>
          <w:p w14:paraId="464C1A5E" w14:textId="77777777" w:rsidR="001E445F" w:rsidRDefault="001E445F" w:rsidP="002A76ED">
            <w:pPr>
              <w:pStyle w:val="a3"/>
              <w:jc w:val="center"/>
            </w:pPr>
          </w:p>
          <w:p w14:paraId="709C7338" w14:textId="0A604FCF" w:rsidR="001E445F" w:rsidRPr="00317672" w:rsidRDefault="003D100D" w:rsidP="002A76ED">
            <w:pPr>
              <w:pStyle w:val="a3"/>
              <w:jc w:val="center"/>
            </w:pPr>
            <w:r>
              <w:t>4</w:t>
            </w:r>
          </w:p>
        </w:tc>
      </w:tr>
      <w:tr w:rsidR="001E445F" w14:paraId="7DFB55CB" w14:textId="77777777" w:rsidTr="001E445F">
        <w:tc>
          <w:tcPr>
            <w:tcW w:w="675" w:type="dxa"/>
          </w:tcPr>
          <w:p w14:paraId="54FB685F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4BDFDC2D" w14:textId="77777777" w:rsidR="001E445F" w:rsidRPr="00317672" w:rsidRDefault="001E445F" w:rsidP="002A76ED">
            <w:pPr>
              <w:pStyle w:val="a3"/>
              <w:jc w:val="center"/>
            </w:pPr>
            <w:r w:rsidRPr="00317672">
              <w:rPr>
                <w:rStyle w:val="100"/>
                <w:rFonts w:eastAsia="AngsanaUPC"/>
              </w:rPr>
              <w:t>2.1</w:t>
            </w:r>
          </w:p>
        </w:tc>
        <w:tc>
          <w:tcPr>
            <w:tcW w:w="2835" w:type="dxa"/>
          </w:tcPr>
          <w:p w14:paraId="660E981E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58EE94B5" w14:textId="3008ED03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  <w:r>
              <w:rPr>
                <w:rStyle w:val="100"/>
                <w:rFonts w:eastAsia="AngsanaUPC"/>
                <w:b/>
              </w:rPr>
              <w:t>К</w:t>
            </w:r>
            <w:r w:rsidRPr="0036503D">
              <w:rPr>
                <w:rStyle w:val="100"/>
                <w:rFonts w:eastAsia="AngsanaUPC"/>
                <w:b/>
              </w:rPr>
              <w:t>оличество торговых мест</w:t>
            </w:r>
          </w:p>
          <w:p w14:paraId="53CBCD7A" w14:textId="77777777" w:rsidR="001E445F" w:rsidRPr="00317672" w:rsidRDefault="001E445F" w:rsidP="002A76ED">
            <w:pPr>
              <w:pStyle w:val="a3"/>
              <w:jc w:val="center"/>
            </w:pPr>
          </w:p>
        </w:tc>
        <w:tc>
          <w:tcPr>
            <w:tcW w:w="1678" w:type="dxa"/>
          </w:tcPr>
          <w:p w14:paraId="4C96A679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4A7D520A" w14:textId="77777777" w:rsidR="001E445F" w:rsidRPr="00317672" w:rsidRDefault="001E445F" w:rsidP="002A76ED">
            <w:pPr>
              <w:pStyle w:val="a3"/>
              <w:jc w:val="center"/>
            </w:pPr>
            <w:r w:rsidRPr="0036503D">
              <w:rPr>
                <w:rStyle w:val="100"/>
                <w:rFonts w:eastAsia="AngsanaUPC"/>
                <w:b/>
              </w:rPr>
              <w:t>ед.</w:t>
            </w:r>
          </w:p>
        </w:tc>
        <w:tc>
          <w:tcPr>
            <w:tcW w:w="1190" w:type="dxa"/>
          </w:tcPr>
          <w:p w14:paraId="7A3582E3" w14:textId="77777777" w:rsidR="001E445F" w:rsidRDefault="001E445F" w:rsidP="002A76ED">
            <w:pPr>
              <w:pStyle w:val="a3"/>
              <w:jc w:val="center"/>
            </w:pPr>
          </w:p>
          <w:p w14:paraId="71EB2CD5" w14:textId="34A1A3E2" w:rsidR="001E445F" w:rsidRPr="00317672" w:rsidRDefault="00F2509E" w:rsidP="002A76ED">
            <w:pPr>
              <w:pStyle w:val="a3"/>
              <w:jc w:val="center"/>
            </w:pPr>
            <w:r>
              <w:t>1</w:t>
            </w:r>
            <w:r w:rsidR="00A30FD3">
              <w:t>9</w:t>
            </w:r>
          </w:p>
        </w:tc>
        <w:tc>
          <w:tcPr>
            <w:tcW w:w="1181" w:type="dxa"/>
          </w:tcPr>
          <w:p w14:paraId="6623D6A5" w14:textId="77777777" w:rsidR="001E445F" w:rsidRDefault="001E445F" w:rsidP="002A76ED">
            <w:pPr>
              <w:pStyle w:val="a3"/>
              <w:jc w:val="center"/>
            </w:pPr>
          </w:p>
          <w:p w14:paraId="07EE6E1B" w14:textId="3818DA43" w:rsidR="001E445F" w:rsidRPr="00317672" w:rsidRDefault="00A30FD3" w:rsidP="002A76ED">
            <w:pPr>
              <w:pStyle w:val="a3"/>
              <w:jc w:val="center"/>
            </w:pPr>
            <w:r>
              <w:t>2</w:t>
            </w:r>
            <w:r w:rsidR="00F2509E">
              <w:t>1</w:t>
            </w:r>
          </w:p>
        </w:tc>
        <w:tc>
          <w:tcPr>
            <w:tcW w:w="1181" w:type="dxa"/>
          </w:tcPr>
          <w:p w14:paraId="6102C671" w14:textId="77777777" w:rsidR="001E445F" w:rsidRDefault="001E445F" w:rsidP="002A76ED">
            <w:pPr>
              <w:pStyle w:val="a3"/>
              <w:jc w:val="center"/>
            </w:pPr>
          </w:p>
          <w:p w14:paraId="4283C593" w14:textId="60B4EB46" w:rsidR="001E445F" w:rsidRPr="00317672" w:rsidRDefault="00A30FD3" w:rsidP="002A76ED">
            <w:pPr>
              <w:pStyle w:val="a3"/>
              <w:jc w:val="center"/>
            </w:pPr>
            <w:r>
              <w:t>22</w:t>
            </w:r>
          </w:p>
        </w:tc>
        <w:tc>
          <w:tcPr>
            <w:tcW w:w="1178" w:type="dxa"/>
          </w:tcPr>
          <w:p w14:paraId="543F8127" w14:textId="77777777" w:rsidR="001E445F" w:rsidRDefault="001E445F" w:rsidP="002A76ED">
            <w:pPr>
              <w:pStyle w:val="a3"/>
              <w:jc w:val="center"/>
            </w:pPr>
          </w:p>
          <w:p w14:paraId="234A8C76" w14:textId="17B2B659" w:rsidR="001E445F" w:rsidRPr="00317672" w:rsidRDefault="00F2509E" w:rsidP="002A76ED">
            <w:pPr>
              <w:pStyle w:val="a3"/>
              <w:jc w:val="center"/>
            </w:pPr>
            <w:r>
              <w:t>2</w:t>
            </w:r>
            <w:r w:rsidR="00A30FD3">
              <w:t>3</w:t>
            </w:r>
          </w:p>
        </w:tc>
      </w:tr>
      <w:tr w:rsidR="001E445F" w14:paraId="20C6651D" w14:textId="77777777" w:rsidTr="001E445F">
        <w:tc>
          <w:tcPr>
            <w:tcW w:w="675" w:type="dxa"/>
          </w:tcPr>
          <w:p w14:paraId="2E173F2A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</w:rPr>
            </w:pPr>
          </w:p>
          <w:p w14:paraId="4CDEEFD2" w14:textId="7EF5BEB2" w:rsidR="001E445F" w:rsidRPr="00317672" w:rsidRDefault="00A30FD3" w:rsidP="002A76ED">
            <w:pPr>
              <w:pStyle w:val="a3"/>
              <w:jc w:val="center"/>
            </w:pPr>
            <w:r>
              <w:rPr>
                <w:rStyle w:val="100"/>
                <w:rFonts w:eastAsia="AngsanaUPC"/>
              </w:rPr>
              <w:t>3</w:t>
            </w:r>
            <w:r w:rsidR="001E445F" w:rsidRPr="00317672">
              <w:rPr>
                <w:rStyle w:val="100"/>
                <w:rFonts w:eastAsia="AngsanaUPC"/>
              </w:rPr>
              <w:t>.</w:t>
            </w:r>
          </w:p>
        </w:tc>
        <w:tc>
          <w:tcPr>
            <w:tcW w:w="2835" w:type="dxa"/>
          </w:tcPr>
          <w:p w14:paraId="41E35F62" w14:textId="77777777" w:rsidR="00972002" w:rsidRDefault="00972002" w:rsidP="001E445F">
            <w:pPr>
              <w:pStyle w:val="11"/>
              <w:shd w:val="clear" w:color="auto" w:fill="auto"/>
              <w:spacing w:before="0" w:line="210" w:lineRule="exact"/>
              <w:ind w:firstLine="0"/>
              <w:jc w:val="center"/>
              <w:rPr>
                <w:rStyle w:val="100"/>
                <w:rFonts w:eastAsia="AngsanaUPC"/>
                <w:b/>
              </w:rPr>
            </w:pPr>
          </w:p>
          <w:p w14:paraId="507558ED" w14:textId="093CADA7" w:rsidR="001E445F" w:rsidRPr="0036503D" w:rsidRDefault="001E445F" w:rsidP="001E445F">
            <w:pPr>
              <w:pStyle w:val="11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>
              <w:rPr>
                <w:rStyle w:val="100"/>
                <w:rFonts w:eastAsia="AngsanaUPC"/>
                <w:b/>
              </w:rPr>
              <w:t>Ч</w:t>
            </w:r>
            <w:r w:rsidRPr="0036503D">
              <w:rPr>
                <w:rStyle w:val="100"/>
                <w:rFonts w:eastAsia="AngsanaUPC"/>
                <w:b/>
              </w:rPr>
              <w:t>исленность</w:t>
            </w:r>
          </w:p>
          <w:p w14:paraId="22BB668E" w14:textId="1E79CE13" w:rsidR="001E445F" w:rsidRPr="00972002" w:rsidRDefault="001E445F" w:rsidP="00972002">
            <w:pPr>
              <w:pStyle w:val="a3"/>
              <w:jc w:val="center"/>
              <w:rPr>
                <w:rFonts w:eastAsia="AngsanaUPC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36503D">
              <w:rPr>
                <w:rStyle w:val="100"/>
                <w:rFonts w:eastAsia="AngsanaUPC"/>
                <w:b/>
              </w:rPr>
              <w:t>работающих</w:t>
            </w:r>
          </w:p>
        </w:tc>
        <w:tc>
          <w:tcPr>
            <w:tcW w:w="1678" w:type="dxa"/>
          </w:tcPr>
          <w:p w14:paraId="0A5A2277" w14:textId="77777777" w:rsidR="001E445F" w:rsidRDefault="001E445F" w:rsidP="002A76ED">
            <w:pPr>
              <w:pStyle w:val="a3"/>
              <w:jc w:val="center"/>
              <w:rPr>
                <w:rStyle w:val="100"/>
                <w:rFonts w:eastAsia="AngsanaUPC"/>
                <w:b/>
              </w:rPr>
            </w:pPr>
          </w:p>
          <w:p w14:paraId="3EE8F0A5" w14:textId="77777777" w:rsidR="001E445F" w:rsidRPr="00317672" w:rsidRDefault="001E445F" w:rsidP="002A76ED">
            <w:pPr>
              <w:pStyle w:val="a3"/>
              <w:jc w:val="center"/>
            </w:pPr>
            <w:r w:rsidRPr="0036503D">
              <w:rPr>
                <w:rStyle w:val="100"/>
                <w:rFonts w:eastAsia="AngsanaUPC"/>
                <w:b/>
              </w:rPr>
              <w:t>чел.</w:t>
            </w:r>
          </w:p>
        </w:tc>
        <w:tc>
          <w:tcPr>
            <w:tcW w:w="1190" w:type="dxa"/>
          </w:tcPr>
          <w:p w14:paraId="3E7856DA" w14:textId="77777777" w:rsidR="001E445F" w:rsidRDefault="001E445F" w:rsidP="002A76ED">
            <w:pPr>
              <w:pStyle w:val="a3"/>
              <w:jc w:val="center"/>
            </w:pPr>
          </w:p>
          <w:p w14:paraId="29A8B241" w14:textId="45848E3B" w:rsidR="001E445F" w:rsidRPr="00317672" w:rsidRDefault="00556F71" w:rsidP="002A76ED">
            <w:pPr>
              <w:pStyle w:val="a3"/>
              <w:jc w:val="center"/>
            </w:pPr>
            <w:r>
              <w:t>36</w:t>
            </w:r>
          </w:p>
        </w:tc>
        <w:tc>
          <w:tcPr>
            <w:tcW w:w="1181" w:type="dxa"/>
          </w:tcPr>
          <w:p w14:paraId="47CB1EE9" w14:textId="77777777" w:rsidR="001E445F" w:rsidRDefault="001E445F" w:rsidP="002A76ED">
            <w:pPr>
              <w:pStyle w:val="a3"/>
              <w:jc w:val="center"/>
            </w:pPr>
          </w:p>
          <w:p w14:paraId="566DAC6E" w14:textId="14944156" w:rsidR="001E445F" w:rsidRPr="00317672" w:rsidRDefault="00556F71" w:rsidP="002A76ED">
            <w:pPr>
              <w:pStyle w:val="a3"/>
              <w:jc w:val="center"/>
            </w:pPr>
            <w:r>
              <w:t>38</w:t>
            </w:r>
          </w:p>
        </w:tc>
        <w:tc>
          <w:tcPr>
            <w:tcW w:w="1181" w:type="dxa"/>
          </w:tcPr>
          <w:p w14:paraId="487CE55B" w14:textId="77777777" w:rsidR="001E445F" w:rsidRDefault="001E445F" w:rsidP="002A76ED">
            <w:pPr>
              <w:pStyle w:val="a3"/>
              <w:jc w:val="center"/>
            </w:pPr>
          </w:p>
          <w:p w14:paraId="7A77B563" w14:textId="59653A8E" w:rsidR="001E445F" w:rsidRPr="00317672" w:rsidRDefault="00556F71" w:rsidP="002A76ED">
            <w:pPr>
              <w:pStyle w:val="a3"/>
              <w:jc w:val="center"/>
            </w:pPr>
            <w:r>
              <w:t>41</w:t>
            </w:r>
          </w:p>
        </w:tc>
        <w:tc>
          <w:tcPr>
            <w:tcW w:w="1178" w:type="dxa"/>
          </w:tcPr>
          <w:p w14:paraId="5D76954B" w14:textId="77777777" w:rsidR="001E445F" w:rsidRDefault="001E445F" w:rsidP="002A76ED">
            <w:pPr>
              <w:pStyle w:val="a3"/>
              <w:jc w:val="center"/>
            </w:pPr>
          </w:p>
          <w:p w14:paraId="294A41AD" w14:textId="790F0122" w:rsidR="001E445F" w:rsidRPr="00317672" w:rsidRDefault="00556F71" w:rsidP="002A76ED">
            <w:pPr>
              <w:pStyle w:val="a3"/>
              <w:jc w:val="center"/>
            </w:pPr>
            <w:r>
              <w:t>45</w:t>
            </w:r>
          </w:p>
        </w:tc>
      </w:tr>
    </w:tbl>
    <w:p w14:paraId="7621C626" w14:textId="77777777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</w:rPr>
      </w:pPr>
    </w:p>
    <w:p w14:paraId="70F9A89B" w14:textId="77777777" w:rsidR="001E445F" w:rsidRDefault="001E445F" w:rsidP="00E0576A">
      <w:pPr>
        <w:pStyle w:val="a3"/>
        <w:ind w:firstLine="851"/>
        <w:jc w:val="both"/>
        <w:rPr>
          <w:rFonts w:ascii="Times New Roman" w:hAnsi="Times New Roman" w:cs="Times New Roman"/>
        </w:rPr>
      </w:pPr>
    </w:p>
    <w:p w14:paraId="08BB9DFD" w14:textId="77777777" w:rsidR="00AC6035" w:rsidRDefault="00AC6035" w:rsidP="00586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ED">
        <w:rPr>
          <w:rFonts w:ascii="Times New Roman" w:hAnsi="Times New Roman" w:cs="Times New Roman"/>
          <w:b/>
          <w:sz w:val="28"/>
          <w:szCs w:val="28"/>
        </w:rPr>
        <w:t>1.4 Жилищно-коммунальное хозяйство</w:t>
      </w:r>
    </w:p>
    <w:p w14:paraId="34C63866" w14:textId="77777777" w:rsidR="001E445F" w:rsidRPr="00963EED" w:rsidRDefault="001E445F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96665" w14:textId="3AC6F4BD" w:rsidR="007F3C01" w:rsidRDefault="00AC6035" w:rsidP="007F3C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Клетское сельское поселение располагает жилищным фондом общей пло</w:t>
      </w:r>
      <w:r w:rsidR="007F3C01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5E1FBC">
        <w:rPr>
          <w:rFonts w:ascii="Times New Roman" w:hAnsi="Times New Roman" w:cs="Times New Roman"/>
          <w:sz w:val="28"/>
          <w:szCs w:val="28"/>
        </w:rPr>
        <w:t>81,81</w:t>
      </w:r>
      <w:r w:rsidR="007F3C01">
        <w:rPr>
          <w:rFonts w:ascii="Times New Roman" w:hAnsi="Times New Roman" w:cs="Times New Roman"/>
          <w:sz w:val="28"/>
          <w:szCs w:val="28"/>
        </w:rPr>
        <w:t xml:space="preserve"> тыс.</w:t>
      </w:r>
      <w:r w:rsidR="00375717">
        <w:rPr>
          <w:rFonts w:ascii="Times New Roman" w:hAnsi="Times New Roman" w:cs="Times New Roman"/>
          <w:sz w:val="28"/>
          <w:szCs w:val="28"/>
        </w:rPr>
        <w:t xml:space="preserve"> кв.</w:t>
      </w:r>
      <w:r w:rsidR="007F3C01">
        <w:rPr>
          <w:rFonts w:ascii="Times New Roman" w:hAnsi="Times New Roman" w:cs="Times New Roman"/>
          <w:sz w:val="28"/>
          <w:szCs w:val="28"/>
        </w:rPr>
        <w:t xml:space="preserve"> </w:t>
      </w:r>
      <w:r w:rsidRPr="00963EED">
        <w:rPr>
          <w:rFonts w:ascii="Times New Roman" w:hAnsi="Times New Roman" w:cs="Times New Roman"/>
          <w:sz w:val="28"/>
          <w:szCs w:val="28"/>
        </w:rPr>
        <w:t>м</w:t>
      </w:r>
      <w:r w:rsidR="0037571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963EED">
        <w:rPr>
          <w:rFonts w:ascii="Times New Roman" w:hAnsi="Times New Roman" w:cs="Times New Roman"/>
          <w:sz w:val="28"/>
          <w:szCs w:val="28"/>
        </w:rPr>
        <w:t>, в т. ч. частны</w:t>
      </w:r>
      <w:r w:rsidR="007F3C01">
        <w:rPr>
          <w:rFonts w:ascii="Times New Roman" w:hAnsi="Times New Roman" w:cs="Times New Roman"/>
          <w:sz w:val="28"/>
          <w:szCs w:val="28"/>
        </w:rPr>
        <w:t>й жилой фонд – 7</w:t>
      </w:r>
      <w:r w:rsidR="005E1FBC">
        <w:rPr>
          <w:rFonts w:ascii="Times New Roman" w:hAnsi="Times New Roman" w:cs="Times New Roman"/>
          <w:sz w:val="28"/>
          <w:szCs w:val="28"/>
        </w:rPr>
        <w:t>9,61</w:t>
      </w:r>
      <w:r w:rsidR="007F3C01">
        <w:rPr>
          <w:rFonts w:ascii="Times New Roman" w:hAnsi="Times New Roman" w:cs="Times New Roman"/>
          <w:sz w:val="28"/>
          <w:szCs w:val="28"/>
        </w:rPr>
        <w:t xml:space="preserve"> тыс. </w:t>
      </w:r>
      <w:r w:rsidR="00375717">
        <w:rPr>
          <w:rFonts w:ascii="Times New Roman" w:hAnsi="Times New Roman" w:cs="Times New Roman"/>
          <w:sz w:val="28"/>
          <w:szCs w:val="28"/>
        </w:rPr>
        <w:t>кв.</w:t>
      </w:r>
      <w:r w:rsidR="007F3C01">
        <w:rPr>
          <w:rFonts w:ascii="Times New Roman" w:hAnsi="Times New Roman" w:cs="Times New Roman"/>
          <w:sz w:val="28"/>
          <w:szCs w:val="28"/>
        </w:rPr>
        <w:t>м.</w:t>
      </w:r>
    </w:p>
    <w:p w14:paraId="20A8A1E4" w14:textId="27EE4795" w:rsidR="00AC6035" w:rsidRPr="00963EED" w:rsidRDefault="00AC6035" w:rsidP="007F3C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Приватизированные жилые помещения составляют </w:t>
      </w:r>
      <w:r w:rsidR="007F3C01">
        <w:rPr>
          <w:rFonts w:ascii="Times New Roman" w:hAnsi="Times New Roman" w:cs="Times New Roman"/>
          <w:sz w:val="28"/>
          <w:szCs w:val="28"/>
        </w:rPr>
        <w:t>9</w:t>
      </w:r>
      <w:r w:rsidR="005E1FBC">
        <w:rPr>
          <w:rFonts w:ascii="Times New Roman" w:hAnsi="Times New Roman" w:cs="Times New Roman"/>
          <w:sz w:val="28"/>
          <w:szCs w:val="28"/>
        </w:rPr>
        <w:t>2</w:t>
      </w:r>
      <w:r w:rsidRPr="00963EED">
        <w:rPr>
          <w:rFonts w:ascii="Times New Roman" w:hAnsi="Times New Roman" w:cs="Times New Roman"/>
          <w:sz w:val="28"/>
          <w:szCs w:val="28"/>
        </w:rPr>
        <w:t>% от обще</w:t>
      </w:r>
      <w:r w:rsidR="007F3C01">
        <w:rPr>
          <w:rFonts w:ascii="Times New Roman" w:hAnsi="Times New Roman" w:cs="Times New Roman"/>
          <w:sz w:val="28"/>
          <w:szCs w:val="28"/>
        </w:rPr>
        <w:t>й</w:t>
      </w:r>
      <w:r w:rsidRPr="00963EED">
        <w:rPr>
          <w:rFonts w:ascii="Times New Roman" w:hAnsi="Times New Roman" w:cs="Times New Roman"/>
          <w:sz w:val="28"/>
          <w:szCs w:val="28"/>
        </w:rPr>
        <w:t xml:space="preserve"> площади жилищного фонда.</w:t>
      </w:r>
    </w:p>
    <w:p w14:paraId="71A44DE2" w14:textId="6B2CCCA8" w:rsidR="00B1169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Основн</w:t>
      </w:r>
      <w:r w:rsidR="007F3C01">
        <w:rPr>
          <w:rFonts w:ascii="Times New Roman" w:hAnsi="Times New Roman" w:cs="Times New Roman"/>
          <w:sz w:val="28"/>
          <w:szCs w:val="28"/>
        </w:rPr>
        <w:t>ой</w:t>
      </w:r>
      <w:r w:rsidRPr="00963EE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B54A9">
        <w:rPr>
          <w:rFonts w:ascii="Times New Roman" w:hAnsi="Times New Roman" w:cs="Times New Roman"/>
          <w:sz w:val="28"/>
          <w:szCs w:val="28"/>
        </w:rPr>
        <w:t>ой</w:t>
      </w:r>
      <w:r w:rsidRPr="00963EED">
        <w:rPr>
          <w:rFonts w:ascii="Times New Roman" w:hAnsi="Times New Roman" w:cs="Times New Roman"/>
          <w:sz w:val="28"/>
          <w:szCs w:val="28"/>
        </w:rPr>
        <w:t xml:space="preserve"> в жилищно-коммунальной сфере является низкий уровень газификации некоторых населенных пункт</w:t>
      </w:r>
      <w:r w:rsidR="00BB54A9">
        <w:rPr>
          <w:rFonts w:ascii="Times New Roman" w:hAnsi="Times New Roman" w:cs="Times New Roman"/>
          <w:sz w:val="28"/>
          <w:szCs w:val="28"/>
        </w:rPr>
        <w:t>ов</w:t>
      </w:r>
      <w:r w:rsidRPr="00963EED">
        <w:rPr>
          <w:rFonts w:ascii="Times New Roman" w:hAnsi="Times New Roman" w:cs="Times New Roman"/>
          <w:sz w:val="28"/>
          <w:szCs w:val="28"/>
        </w:rPr>
        <w:t xml:space="preserve">. </w:t>
      </w:r>
      <w:r w:rsidR="00881665">
        <w:rPr>
          <w:rFonts w:ascii="Times New Roman" w:hAnsi="Times New Roman" w:cs="Times New Roman"/>
          <w:sz w:val="28"/>
          <w:szCs w:val="28"/>
        </w:rPr>
        <w:t>За период с 2017 по 202</w:t>
      </w:r>
      <w:r w:rsidR="005E1FBC">
        <w:rPr>
          <w:rFonts w:ascii="Times New Roman" w:hAnsi="Times New Roman" w:cs="Times New Roman"/>
          <w:sz w:val="28"/>
          <w:szCs w:val="28"/>
        </w:rPr>
        <w:t>2</w:t>
      </w:r>
      <w:r w:rsidR="00881665">
        <w:rPr>
          <w:rFonts w:ascii="Times New Roman" w:hAnsi="Times New Roman" w:cs="Times New Roman"/>
          <w:sz w:val="28"/>
          <w:szCs w:val="28"/>
        </w:rPr>
        <w:t xml:space="preserve"> год </w:t>
      </w:r>
      <w:r w:rsidR="00B11692">
        <w:rPr>
          <w:rFonts w:ascii="Times New Roman" w:hAnsi="Times New Roman" w:cs="Times New Roman"/>
          <w:sz w:val="28"/>
          <w:szCs w:val="28"/>
        </w:rPr>
        <w:t>централизованн</w:t>
      </w:r>
      <w:r w:rsidR="00881665">
        <w:rPr>
          <w:rFonts w:ascii="Times New Roman" w:hAnsi="Times New Roman" w:cs="Times New Roman"/>
          <w:sz w:val="28"/>
          <w:szCs w:val="28"/>
        </w:rPr>
        <w:t xml:space="preserve">ым газоснабжением </w:t>
      </w:r>
      <w:r w:rsidR="00881665" w:rsidRPr="00881665">
        <w:rPr>
          <w:rFonts w:ascii="Times New Roman" w:hAnsi="Times New Roman" w:cs="Times New Roman"/>
          <w:sz w:val="28"/>
          <w:szCs w:val="28"/>
        </w:rPr>
        <w:t xml:space="preserve">обеспеченно </w:t>
      </w:r>
      <w:r w:rsidR="002F1FD4">
        <w:rPr>
          <w:rFonts w:ascii="Times New Roman" w:hAnsi="Times New Roman" w:cs="Times New Roman"/>
          <w:sz w:val="28"/>
          <w:szCs w:val="28"/>
        </w:rPr>
        <w:t>24,5</w:t>
      </w:r>
      <w:r w:rsidR="00881665">
        <w:rPr>
          <w:rFonts w:ascii="Times New Roman" w:hAnsi="Times New Roman" w:cs="Times New Roman"/>
          <w:sz w:val="28"/>
          <w:szCs w:val="28"/>
        </w:rPr>
        <w:t>% населения. В текущем 202</w:t>
      </w:r>
      <w:r w:rsidR="005E1FBC">
        <w:rPr>
          <w:rFonts w:ascii="Times New Roman" w:hAnsi="Times New Roman" w:cs="Times New Roman"/>
          <w:sz w:val="28"/>
          <w:szCs w:val="28"/>
        </w:rPr>
        <w:t>2</w:t>
      </w:r>
      <w:r w:rsidR="008816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FD4">
        <w:rPr>
          <w:rFonts w:ascii="Times New Roman" w:hAnsi="Times New Roman" w:cs="Times New Roman"/>
          <w:sz w:val="28"/>
          <w:szCs w:val="28"/>
        </w:rPr>
        <w:t xml:space="preserve"> на стадии разработки проекты </w:t>
      </w:r>
      <w:r w:rsidR="001909D2">
        <w:rPr>
          <w:rFonts w:ascii="Times New Roman" w:hAnsi="Times New Roman" w:cs="Times New Roman"/>
          <w:sz w:val="28"/>
          <w:szCs w:val="28"/>
        </w:rPr>
        <w:t>внутри поселковой</w:t>
      </w:r>
      <w:r w:rsidR="002F1FD4">
        <w:rPr>
          <w:rFonts w:ascii="Times New Roman" w:hAnsi="Times New Roman" w:cs="Times New Roman"/>
          <w:sz w:val="28"/>
          <w:szCs w:val="28"/>
        </w:rPr>
        <w:t xml:space="preserve"> газификации х. Ямы, х. Тумак.</w:t>
      </w:r>
      <w:r w:rsidR="00F57160">
        <w:rPr>
          <w:rFonts w:ascii="Times New Roman" w:hAnsi="Times New Roman" w:cs="Times New Roman"/>
          <w:sz w:val="28"/>
          <w:szCs w:val="28"/>
        </w:rPr>
        <w:t xml:space="preserve"> </w:t>
      </w:r>
      <w:r w:rsidR="0054630B">
        <w:rPr>
          <w:rFonts w:ascii="Times New Roman" w:hAnsi="Times New Roman" w:cs="Times New Roman"/>
          <w:sz w:val="28"/>
          <w:szCs w:val="28"/>
        </w:rPr>
        <w:t>Н</w:t>
      </w:r>
      <w:r w:rsidR="00F57160">
        <w:rPr>
          <w:rFonts w:ascii="Times New Roman" w:hAnsi="Times New Roman" w:cs="Times New Roman"/>
          <w:sz w:val="28"/>
          <w:szCs w:val="28"/>
        </w:rPr>
        <w:t xml:space="preserve">ачата работа по подготовке проектной документации межпоселковых газопроводов </w:t>
      </w:r>
      <w:r w:rsidR="0054630B">
        <w:rPr>
          <w:rFonts w:ascii="Times New Roman" w:hAnsi="Times New Roman" w:cs="Times New Roman"/>
          <w:sz w:val="28"/>
          <w:szCs w:val="28"/>
        </w:rPr>
        <w:t xml:space="preserve">к х. </w:t>
      </w:r>
      <w:proofErr w:type="gramStart"/>
      <w:r w:rsidR="0054630B">
        <w:rPr>
          <w:rFonts w:ascii="Times New Roman" w:hAnsi="Times New Roman" w:cs="Times New Roman"/>
          <w:sz w:val="28"/>
          <w:szCs w:val="28"/>
        </w:rPr>
        <w:t>Щучий</w:t>
      </w:r>
      <w:proofErr w:type="gramEnd"/>
      <w:r w:rsidR="0054630B">
        <w:rPr>
          <w:rFonts w:ascii="Times New Roman" w:hAnsi="Times New Roman" w:cs="Times New Roman"/>
          <w:sz w:val="28"/>
          <w:szCs w:val="28"/>
        </w:rPr>
        <w:t>, х. Кривуша, х. Репино.</w:t>
      </w:r>
      <w:r w:rsidR="002F1FD4">
        <w:rPr>
          <w:rFonts w:ascii="Times New Roman" w:hAnsi="Times New Roman" w:cs="Times New Roman"/>
          <w:sz w:val="28"/>
          <w:szCs w:val="28"/>
        </w:rPr>
        <w:t xml:space="preserve"> </w:t>
      </w:r>
      <w:r w:rsidR="005E1FBC">
        <w:rPr>
          <w:rFonts w:ascii="Times New Roman" w:hAnsi="Times New Roman" w:cs="Times New Roman"/>
          <w:sz w:val="28"/>
          <w:szCs w:val="28"/>
        </w:rPr>
        <w:t xml:space="preserve">Ведется работа по строительству </w:t>
      </w:r>
      <w:proofErr w:type="spellStart"/>
      <w:r w:rsidR="005E1FBC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5E1FB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E1FBC">
        <w:rPr>
          <w:rFonts w:ascii="Times New Roman" w:hAnsi="Times New Roman" w:cs="Times New Roman"/>
          <w:sz w:val="28"/>
          <w:szCs w:val="28"/>
        </w:rPr>
        <w:t>межпоселкового</w:t>
      </w:r>
      <w:proofErr w:type="gramEnd"/>
      <w:r w:rsidR="005E1FBC">
        <w:rPr>
          <w:rFonts w:ascii="Times New Roman" w:hAnsi="Times New Roman" w:cs="Times New Roman"/>
          <w:sz w:val="28"/>
          <w:szCs w:val="28"/>
        </w:rPr>
        <w:t xml:space="preserve"> газопроводов х. Прыщевка. </w:t>
      </w:r>
      <w:r w:rsidR="003924F4">
        <w:rPr>
          <w:rFonts w:ascii="Times New Roman" w:hAnsi="Times New Roman" w:cs="Times New Roman"/>
          <w:sz w:val="28"/>
          <w:szCs w:val="28"/>
        </w:rPr>
        <w:t>Прогнозируется, что к концу 2024</w:t>
      </w:r>
      <w:r w:rsidR="002F1FD4">
        <w:rPr>
          <w:rFonts w:ascii="Times New Roman" w:hAnsi="Times New Roman" w:cs="Times New Roman"/>
          <w:sz w:val="28"/>
          <w:szCs w:val="28"/>
        </w:rPr>
        <w:t xml:space="preserve"> года централизованным </w:t>
      </w:r>
      <w:r w:rsidR="0054630B">
        <w:rPr>
          <w:rFonts w:ascii="Times New Roman" w:hAnsi="Times New Roman" w:cs="Times New Roman"/>
          <w:sz w:val="28"/>
          <w:szCs w:val="28"/>
        </w:rPr>
        <w:t>газоснабжение будет обеспечено 5</w:t>
      </w:r>
      <w:r w:rsidR="003924F4">
        <w:rPr>
          <w:rFonts w:ascii="Times New Roman" w:hAnsi="Times New Roman" w:cs="Times New Roman"/>
          <w:sz w:val="28"/>
          <w:szCs w:val="28"/>
        </w:rPr>
        <w:t>5</w:t>
      </w:r>
      <w:r w:rsidR="002F1FD4">
        <w:rPr>
          <w:rFonts w:ascii="Times New Roman" w:hAnsi="Times New Roman" w:cs="Times New Roman"/>
          <w:sz w:val="28"/>
          <w:szCs w:val="28"/>
        </w:rPr>
        <w:t>% Клетского сельского поселения.</w:t>
      </w:r>
    </w:p>
    <w:p w14:paraId="3772762A" w14:textId="076B05EF" w:rsidR="00AC6035" w:rsidRPr="00963EED" w:rsidRDefault="001909D2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территория</w:t>
      </w:r>
      <w:r w:rsidR="00957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 Клетский </w:t>
      </w:r>
      <w:r w:rsidR="00AC6035" w:rsidRPr="00963EED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обеспечена центральной системой</w:t>
      </w:r>
      <w:r w:rsidR="00AC6035" w:rsidRPr="00963EED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6035" w:rsidRPr="00963EED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6035" w:rsidRPr="00963EED">
        <w:rPr>
          <w:rFonts w:ascii="Times New Roman" w:hAnsi="Times New Roman" w:cs="Times New Roman"/>
          <w:sz w:val="28"/>
          <w:szCs w:val="28"/>
        </w:rPr>
        <w:t>.</w:t>
      </w:r>
    </w:p>
    <w:p w14:paraId="49A5994A" w14:textId="6BBAC5BD" w:rsidR="00C571B3" w:rsidRPr="003924F4" w:rsidRDefault="00AC6035" w:rsidP="003924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="00CE461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63EED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CE461D">
        <w:rPr>
          <w:rFonts w:ascii="Times New Roman" w:hAnsi="Times New Roman" w:cs="Times New Roman"/>
          <w:sz w:val="28"/>
          <w:szCs w:val="28"/>
        </w:rPr>
        <w:t>го</w:t>
      </w:r>
      <w:r w:rsidRPr="00963EED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E461D">
        <w:rPr>
          <w:rFonts w:ascii="Times New Roman" w:hAnsi="Times New Roman" w:cs="Times New Roman"/>
          <w:sz w:val="28"/>
          <w:szCs w:val="28"/>
        </w:rPr>
        <w:t>а</w:t>
      </w:r>
      <w:r w:rsidRPr="00963EED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CE461D">
        <w:rPr>
          <w:rFonts w:ascii="Times New Roman" w:hAnsi="Times New Roman" w:cs="Times New Roman"/>
          <w:sz w:val="28"/>
          <w:szCs w:val="28"/>
        </w:rPr>
        <w:t>Т</w:t>
      </w:r>
      <w:r w:rsidRPr="00963EED">
        <w:rPr>
          <w:rFonts w:ascii="Times New Roman" w:hAnsi="Times New Roman" w:cs="Times New Roman"/>
          <w:sz w:val="28"/>
          <w:szCs w:val="28"/>
        </w:rPr>
        <w:t>аблице 4.</w:t>
      </w:r>
    </w:p>
    <w:p w14:paraId="05A108A5" w14:textId="56C8E57A" w:rsidR="00C571B3" w:rsidRPr="00972002" w:rsidRDefault="00CE461D" w:rsidP="00CE461D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 xml:space="preserve">   </w:t>
      </w:r>
      <w:r w:rsidR="00AC6035" w:rsidRPr="00972002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355"/>
        <w:gridCol w:w="1308"/>
        <w:gridCol w:w="1319"/>
        <w:gridCol w:w="1319"/>
        <w:gridCol w:w="1320"/>
      </w:tblGrid>
      <w:tr w:rsidR="00CE461D" w14:paraId="4A53D111" w14:textId="77777777" w:rsidTr="00CE461D">
        <w:tc>
          <w:tcPr>
            <w:tcW w:w="3085" w:type="dxa"/>
          </w:tcPr>
          <w:p w14:paraId="3828EB71" w14:textId="77777777" w:rsidR="00CE461D" w:rsidRDefault="00CE461D" w:rsidP="00586BF3">
            <w:pPr>
              <w:pStyle w:val="a3"/>
              <w:jc w:val="center"/>
              <w:rPr>
                <w:rStyle w:val="100"/>
                <w:b/>
                <w:sz w:val="22"/>
                <w:szCs w:val="22"/>
              </w:rPr>
            </w:pPr>
          </w:p>
          <w:p w14:paraId="14DD19A8" w14:textId="77777777" w:rsidR="00CE461D" w:rsidRPr="00623ACF" w:rsidRDefault="00CE461D" w:rsidP="00586B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Наименование</w:t>
            </w:r>
          </w:p>
          <w:p w14:paraId="012E0013" w14:textId="77777777" w:rsidR="00CE461D" w:rsidRPr="00623ACF" w:rsidRDefault="00CE461D" w:rsidP="00586B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показателей</w:t>
            </w:r>
          </w:p>
        </w:tc>
        <w:tc>
          <w:tcPr>
            <w:tcW w:w="1355" w:type="dxa"/>
          </w:tcPr>
          <w:p w14:paraId="5CC59BA9" w14:textId="77777777" w:rsidR="00CE461D" w:rsidRDefault="00CE461D" w:rsidP="00586BF3">
            <w:pPr>
              <w:pStyle w:val="a3"/>
              <w:jc w:val="center"/>
              <w:rPr>
                <w:rStyle w:val="100"/>
                <w:b/>
                <w:sz w:val="22"/>
                <w:szCs w:val="22"/>
              </w:rPr>
            </w:pPr>
          </w:p>
          <w:p w14:paraId="23F19C88" w14:textId="65B68C7E" w:rsidR="00CE461D" w:rsidRPr="00623ACF" w:rsidRDefault="00CE461D" w:rsidP="00586BF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Style w:val="100"/>
                <w:b/>
                <w:sz w:val="22"/>
                <w:szCs w:val="22"/>
              </w:rPr>
              <w:t>Е</w:t>
            </w:r>
            <w:r w:rsidRPr="00623ACF">
              <w:rPr>
                <w:rStyle w:val="100"/>
                <w:b/>
                <w:sz w:val="22"/>
                <w:szCs w:val="22"/>
              </w:rPr>
              <w:t>диница</w:t>
            </w:r>
          </w:p>
          <w:p w14:paraId="070ECF32" w14:textId="77777777" w:rsidR="00CE461D" w:rsidRPr="00623ACF" w:rsidRDefault="00CE461D" w:rsidP="00586B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измерения</w:t>
            </w:r>
          </w:p>
        </w:tc>
        <w:tc>
          <w:tcPr>
            <w:tcW w:w="1308" w:type="dxa"/>
          </w:tcPr>
          <w:p w14:paraId="085D66BF" w14:textId="77777777" w:rsidR="00CE461D" w:rsidRDefault="00CE461D" w:rsidP="00586BF3">
            <w:pPr>
              <w:pStyle w:val="a3"/>
              <w:jc w:val="center"/>
              <w:rPr>
                <w:rStyle w:val="100"/>
                <w:b/>
                <w:sz w:val="22"/>
                <w:szCs w:val="22"/>
              </w:rPr>
            </w:pPr>
          </w:p>
          <w:p w14:paraId="023B64B0" w14:textId="0B73A246" w:rsidR="00CE461D" w:rsidRPr="00C22B18" w:rsidRDefault="00CE461D" w:rsidP="00586BF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100"/>
                <w:b/>
                <w:sz w:val="22"/>
                <w:szCs w:val="22"/>
              </w:rPr>
              <w:t>202</w:t>
            </w:r>
            <w:r w:rsidR="003924F4">
              <w:rPr>
                <w:rStyle w:val="100"/>
                <w:b/>
                <w:sz w:val="22"/>
                <w:szCs w:val="22"/>
              </w:rPr>
              <w:t>2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 xml:space="preserve"> </w:t>
            </w:r>
            <w:r w:rsidRPr="00623ACF">
              <w:rPr>
                <w:rStyle w:val="100"/>
                <w:b/>
                <w:sz w:val="22"/>
                <w:szCs w:val="22"/>
              </w:rPr>
              <w:t>г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>.</w:t>
            </w:r>
          </w:p>
          <w:p w14:paraId="3B92695D" w14:textId="4AC192A9" w:rsidR="00CE461D" w:rsidRPr="00623ACF" w:rsidRDefault="00CE461D" w:rsidP="00586BF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Style w:val="100"/>
                <w:b/>
                <w:sz w:val="22"/>
                <w:szCs w:val="22"/>
              </w:rPr>
              <w:t>отчетный</w:t>
            </w:r>
          </w:p>
        </w:tc>
        <w:tc>
          <w:tcPr>
            <w:tcW w:w="1319" w:type="dxa"/>
          </w:tcPr>
          <w:p w14:paraId="7AE0DBD1" w14:textId="77777777" w:rsidR="00CE461D" w:rsidRDefault="00CE461D" w:rsidP="00586BF3">
            <w:pPr>
              <w:pStyle w:val="a3"/>
              <w:jc w:val="center"/>
              <w:rPr>
                <w:rStyle w:val="100"/>
                <w:b/>
                <w:sz w:val="22"/>
                <w:szCs w:val="22"/>
              </w:rPr>
            </w:pPr>
          </w:p>
          <w:p w14:paraId="1F5DD943" w14:textId="1FAFC5FB" w:rsidR="00CE461D" w:rsidRPr="00C22B18" w:rsidRDefault="00CE461D" w:rsidP="00586BF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20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>2</w:t>
            </w:r>
            <w:r w:rsidR="003924F4">
              <w:rPr>
                <w:rStyle w:val="100"/>
                <w:b/>
                <w:sz w:val="22"/>
                <w:szCs w:val="22"/>
              </w:rPr>
              <w:t>3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 xml:space="preserve"> </w:t>
            </w:r>
            <w:r w:rsidRPr="00623ACF">
              <w:rPr>
                <w:rStyle w:val="100"/>
                <w:b/>
                <w:sz w:val="22"/>
                <w:szCs w:val="22"/>
              </w:rPr>
              <w:t>г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>.</w:t>
            </w:r>
          </w:p>
          <w:p w14:paraId="6E64AE63" w14:textId="77777777" w:rsidR="00CE461D" w:rsidRPr="00623ACF" w:rsidRDefault="00CE461D" w:rsidP="00586B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прогноз</w:t>
            </w:r>
          </w:p>
        </w:tc>
        <w:tc>
          <w:tcPr>
            <w:tcW w:w="1319" w:type="dxa"/>
          </w:tcPr>
          <w:p w14:paraId="2782FE02" w14:textId="77777777" w:rsidR="00CE461D" w:rsidRDefault="00CE461D" w:rsidP="00586BF3">
            <w:pPr>
              <w:pStyle w:val="a3"/>
              <w:jc w:val="center"/>
              <w:rPr>
                <w:rStyle w:val="100"/>
                <w:b/>
                <w:sz w:val="22"/>
                <w:szCs w:val="22"/>
              </w:rPr>
            </w:pPr>
          </w:p>
          <w:p w14:paraId="675757E2" w14:textId="15161E31" w:rsidR="00CE461D" w:rsidRPr="00C22B18" w:rsidRDefault="00CE461D" w:rsidP="00586BF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20</w:t>
            </w:r>
            <w:r>
              <w:rPr>
                <w:rStyle w:val="100"/>
                <w:b/>
                <w:sz w:val="22"/>
                <w:szCs w:val="22"/>
              </w:rPr>
              <w:t>2</w:t>
            </w:r>
            <w:r w:rsidR="003924F4">
              <w:rPr>
                <w:rStyle w:val="100"/>
                <w:b/>
                <w:sz w:val="22"/>
                <w:szCs w:val="22"/>
              </w:rPr>
              <w:t>4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 xml:space="preserve"> </w:t>
            </w:r>
            <w:r w:rsidRPr="00623ACF">
              <w:rPr>
                <w:rStyle w:val="100"/>
                <w:b/>
                <w:sz w:val="22"/>
                <w:szCs w:val="22"/>
              </w:rPr>
              <w:t>г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>.</w:t>
            </w:r>
          </w:p>
          <w:p w14:paraId="1CD36C0B" w14:textId="77777777" w:rsidR="00CE461D" w:rsidRPr="00623ACF" w:rsidRDefault="00CE461D" w:rsidP="00586BF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прогноз</w:t>
            </w:r>
          </w:p>
        </w:tc>
        <w:tc>
          <w:tcPr>
            <w:tcW w:w="1320" w:type="dxa"/>
          </w:tcPr>
          <w:p w14:paraId="75E4ADE5" w14:textId="77777777" w:rsidR="00CE461D" w:rsidRDefault="00CE461D" w:rsidP="00586BF3">
            <w:pPr>
              <w:pStyle w:val="a3"/>
              <w:jc w:val="center"/>
              <w:rPr>
                <w:rStyle w:val="100"/>
                <w:b/>
                <w:sz w:val="22"/>
                <w:szCs w:val="22"/>
              </w:rPr>
            </w:pPr>
          </w:p>
          <w:p w14:paraId="60F02A78" w14:textId="2E2C11FC" w:rsidR="00CE461D" w:rsidRDefault="00CE461D" w:rsidP="00586BF3">
            <w:pPr>
              <w:pStyle w:val="a3"/>
              <w:jc w:val="center"/>
              <w:rPr>
                <w:rStyle w:val="100"/>
                <w:b/>
                <w:sz w:val="22"/>
                <w:szCs w:val="22"/>
              </w:rPr>
            </w:pPr>
            <w:r w:rsidRPr="00623ACF">
              <w:rPr>
                <w:rStyle w:val="100"/>
                <w:b/>
                <w:sz w:val="22"/>
                <w:szCs w:val="22"/>
              </w:rPr>
              <w:t>20</w:t>
            </w:r>
            <w:r>
              <w:rPr>
                <w:rStyle w:val="100"/>
                <w:b/>
                <w:sz w:val="22"/>
                <w:szCs w:val="22"/>
              </w:rPr>
              <w:t>2</w:t>
            </w:r>
            <w:r w:rsidR="003924F4">
              <w:rPr>
                <w:rStyle w:val="100"/>
                <w:b/>
                <w:sz w:val="22"/>
                <w:szCs w:val="22"/>
              </w:rPr>
              <w:t>5</w:t>
            </w:r>
            <w:r>
              <w:rPr>
                <w:rStyle w:val="100"/>
                <w:b/>
                <w:sz w:val="22"/>
                <w:szCs w:val="22"/>
                <w:lang w:val="en-US"/>
              </w:rPr>
              <w:t xml:space="preserve"> </w:t>
            </w:r>
            <w:r w:rsidRPr="00623ACF">
              <w:rPr>
                <w:rStyle w:val="100"/>
                <w:b/>
                <w:sz w:val="22"/>
                <w:szCs w:val="22"/>
              </w:rPr>
              <w:t>г</w:t>
            </w:r>
            <w:r>
              <w:rPr>
                <w:rStyle w:val="100"/>
                <w:b/>
                <w:sz w:val="22"/>
                <w:szCs w:val="22"/>
              </w:rPr>
              <w:t>.</w:t>
            </w:r>
            <w:r w:rsidRPr="00623ACF">
              <w:rPr>
                <w:rStyle w:val="100"/>
                <w:b/>
                <w:sz w:val="22"/>
                <w:szCs w:val="22"/>
              </w:rPr>
              <w:t xml:space="preserve">   прогноз</w:t>
            </w:r>
          </w:p>
          <w:p w14:paraId="789A163B" w14:textId="77777777" w:rsidR="00CE461D" w:rsidRPr="00623ACF" w:rsidRDefault="00CE461D" w:rsidP="00586BF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CE461D" w14:paraId="1A7CA969" w14:textId="77777777" w:rsidTr="00CE461D">
        <w:tc>
          <w:tcPr>
            <w:tcW w:w="3085" w:type="dxa"/>
          </w:tcPr>
          <w:p w14:paraId="0C8847EE" w14:textId="77777777" w:rsidR="00CE461D" w:rsidRDefault="00CE461D" w:rsidP="00586BF3">
            <w:pPr>
              <w:pStyle w:val="a3"/>
              <w:jc w:val="both"/>
              <w:rPr>
                <w:rStyle w:val="100"/>
                <w:sz w:val="22"/>
                <w:szCs w:val="22"/>
              </w:rPr>
            </w:pPr>
          </w:p>
          <w:p w14:paraId="633C2543" w14:textId="77777777" w:rsidR="00CE461D" w:rsidRDefault="00CE461D" w:rsidP="00CE461D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  <w:r w:rsidRPr="00623ACF">
              <w:rPr>
                <w:rStyle w:val="100"/>
                <w:sz w:val="22"/>
                <w:szCs w:val="22"/>
              </w:rPr>
              <w:t>Обеспеченность жилищного фонда централизованным газом</w:t>
            </w:r>
          </w:p>
          <w:p w14:paraId="156E7733" w14:textId="77777777" w:rsidR="00CE461D" w:rsidRDefault="00CE461D" w:rsidP="00586BF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49DF9CAB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228A2E5B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2A21118E" w14:textId="77777777" w:rsidR="00CE461D" w:rsidRDefault="00CE461D" w:rsidP="00586BF3">
            <w:pPr>
              <w:pStyle w:val="a3"/>
              <w:jc w:val="center"/>
              <w:rPr>
                <w:sz w:val="28"/>
                <w:szCs w:val="28"/>
              </w:rPr>
            </w:pPr>
            <w:r w:rsidRPr="00623ACF">
              <w:rPr>
                <w:rStyle w:val="100"/>
                <w:sz w:val="22"/>
                <w:szCs w:val="22"/>
              </w:rPr>
              <w:t>%</w:t>
            </w:r>
          </w:p>
        </w:tc>
        <w:tc>
          <w:tcPr>
            <w:tcW w:w="1308" w:type="dxa"/>
          </w:tcPr>
          <w:p w14:paraId="3B130745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640AAE91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08D7DBFA" w14:textId="2A063A61" w:rsidR="00CE461D" w:rsidRDefault="00CE461D" w:rsidP="00586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100"/>
                <w:sz w:val="22"/>
                <w:szCs w:val="22"/>
              </w:rPr>
              <w:t>24,5</w:t>
            </w:r>
          </w:p>
        </w:tc>
        <w:tc>
          <w:tcPr>
            <w:tcW w:w="1319" w:type="dxa"/>
          </w:tcPr>
          <w:p w14:paraId="5C1EBD7E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2258630B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33DC4F6D" w14:textId="77777777" w:rsidR="00CE461D" w:rsidRDefault="00CE461D" w:rsidP="00586BF3">
            <w:pPr>
              <w:pStyle w:val="a3"/>
              <w:jc w:val="center"/>
              <w:rPr>
                <w:sz w:val="28"/>
                <w:szCs w:val="28"/>
              </w:rPr>
            </w:pPr>
            <w:r w:rsidRPr="00623ACF">
              <w:rPr>
                <w:rStyle w:val="100"/>
                <w:sz w:val="22"/>
                <w:szCs w:val="22"/>
              </w:rPr>
              <w:t>25,0</w:t>
            </w:r>
          </w:p>
        </w:tc>
        <w:tc>
          <w:tcPr>
            <w:tcW w:w="1319" w:type="dxa"/>
          </w:tcPr>
          <w:p w14:paraId="25DFC571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14A64669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49E7F320" w14:textId="41E7685F" w:rsidR="00CE461D" w:rsidRDefault="0054630B" w:rsidP="00586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100"/>
                <w:sz w:val="22"/>
                <w:szCs w:val="22"/>
              </w:rPr>
              <w:t>5</w:t>
            </w:r>
            <w:r w:rsidR="000D0FC2">
              <w:rPr>
                <w:rStyle w:val="100"/>
                <w:sz w:val="22"/>
                <w:szCs w:val="22"/>
              </w:rPr>
              <w:t>5,0</w:t>
            </w:r>
          </w:p>
        </w:tc>
        <w:tc>
          <w:tcPr>
            <w:tcW w:w="1320" w:type="dxa"/>
          </w:tcPr>
          <w:p w14:paraId="6266E951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2111A856" w14:textId="77777777" w:rsidR="00CE461D" w:rsidRDefault="00CE461D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</w:p>
          <w:p w14:paraId="50684FFB" w14:textId="2082B39A" w:rsidR="00CE461D" w:rsidRPr="000D0FC2" w:rsidRDefault="0054630B" w:rsidP="00586BF3">
            <w:pPr>
              <w:pStyle w:val="a3"/>
              <w:jc w:val="center"/>
              <w:rPr>
                <w:rStyle w:val="100"/>
                <w:sz w:val="22"/>
                <w:szCs w:val="22"/>
              </w:rPr>
            </w:pPr>
            <w:r>
              <w:rPr>
                <w:rStyle w:val="100"/>
                <w:sz w:val="22"/>
                <w:szCs w:val="22"/>
              </w:rPr>
              <w:t>65</w:t>
            </w:r>
            <w:r w:rsidR="000D0FC2">
              <w:rPr>
                <w:rStyle w:val="100"/>
                <w:sz w:val="22"/>
                <w:szCs w:val="22"/>
              </w:rPr>
              <w:t>,0</w:t>
            </w:r>
          </w:p>
          <w:p w14:paraId="3D73B1E6" w14:textId="0AEF436B" w:rsidR="00CE461D" w:rsidRPr="00C22B18" w:rsidRDefault="00CE461D" w:rsidP="00586BF3">
            <w:pPr>
              <w:rPr>
                <w:lang w:val="en-US"/>
              </w:rPr>
            </w:pPr>
          </w:p>
        </w:tc>
      </w:tr>
    </w:tbl>
    <w:p w14:paraId="730B0021" w14:textId="77777777" w:rsidR="00972002" w:rsidRDefault="00972002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0DC04" w14:textId="77777777" w:rsidR="00972002" w:rsidRDefault="00972002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539D5" w14:textId="77777777" w:rsidR="00972002" w:rsidRDefault="00972002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C4961" w14:textId="77777777" w:rsidR="00AC6035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CF">
        <w:rPr>
          <w:rFonts w:ascii="Times New Roman" w:hAnsi="Times New Roman" w:cs="Times New Roman"/>
          <w:b/>
          <w:sz w:val="28"/>
          <w:szCs w:val="28"/>
        </w:rPr>
        <w:lastRenderedPageBreak/>
        <w:t>1.4.1 Благоустройство</w:t>
      </w:r>
    </w:p>
    <w:p w14:paraId="2FCF4C9C" w14:textId="77777777" w:rsidR="001909D2" w:rsidRPr="00623ACF" w:rsidRDefault="001909D2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7ED66" w14:textId="16081DDF" w:rsidR="00AC6035" w:rsidRPr="00623ACF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ACF">
        <w:rPr>
          <w:rFonts w:ascii="Times New Roman" w:hAnsi="Times New Roman" w:cs="Times New Roman"/>
          <w:sz w:val="28"/>
          <w:szCs w:val="28"/>
        </w:rPr>
        <w:t>Стратегическая цель, задачи и принципы государственной политики в сфере экологии</w:t>
      </w:r>
      <w:r w:rsidR="001909D2">
        <w:rPr>
          <w:rFonts w:ascii="Times New Roman" w:hAnsi="Times New Roman" w:cs="Times New Roman"/>
          <w:sz w:val="28"/>
          <w:szCs w:val="28"/>
        </w:rPr>
        <w:t>,</w:t>
      </w:r>
      <w:r w:rsidRPr="00623ACF">
        <w:rPr>
          <w:rFonts w:ascii="Times New Roman" w:hAnsi="Times New Roman" w:cs="Times New Roman"/>
          <w:sz w:val="28"/>
          <w:szCs w:val="28"/>
        </w:rPr>
        <w:t xml:space="preserve"> закреплены экологической доктриной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Pr="00623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3ACF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3A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31 августа 2002 № 1225-</w:t>
      </w:r>
      <w:r w:rsidRPr="00623A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736">
        <w:rPr>
          <w:rFonts w:ascii="Times New Roman" w:hAnsi="Times New Roman" w:cs="Times New Roman"/>
          <w:sz w:val="28"/>
          <w:szCs w:val="28"/>
        </w:rPr>
        <w:t xml:space="preserve">и  </w:t>
      </w:r>
      <w:r w:rsidRPr="00807736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Указом Президента Российской Федерации от 19.04.2017 № 176 «О Стратегии экологической безопасности Российской Федерации на период до 2025 года»</w:t>
      </w:r>
      <w:r w:rsidRPr="00807736">
        <w:rPr>
          <w:rFonts w:ascii="Times New Roman" w:hAnsi="Times New Roman" w:cs="Times New Roman"/>
          <w:sz w:val="28"/>
          <w:szCs w:val="28"/>
        </w:rPr>
        <w:t>.</w:t>
      </w:r>
      <w:r w:rsidRPr="00623ACF">
        <w:rPr>
          <w:rFonts w:ascii="Times New Roman" w:hAnsi="Times New Roman" w:cs="Times New Roman"/>
          <w:sz w:val="28"/>
          <w:szCs w:val="28"/>
        </w:rPr>
        <w:t xml:space="preserve"> Реализация цели предусматривает сохранение природных систем, поддержание их целостности и жизнеобеспечивающи</w:t>
      </w:r>
      <w:r w:rsidR="00BF59CC">
        <w:rPr>
          <w:rFonts w:ascii="Times New Roman" w:hAnsi="Times New Roman" w:cs="Times New Roman"/>
          <w:sz w:val="28"/>
          <w:szCs w:val="28"/>
        </w:rPr>
        <w:t>х</w:t>
      </w:r>
      <w:r w:rsidRPr="00623ACF">
        <w:rPr>
          <w:rFonts w:ascii="Times New Roman" w:hAnsi="Times New Roman" w:cs="Times New Roman"/>
          <w:sz w:val="28"/>
          <w:szCs w:val="28"/>
        </w:rPr>
        <w:t xml:space="preserve">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14:paraId="476B2FC1" w14:textId="44FE29CB" w:rsidR="00AC6035" w:rsidRPr="00623ACF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природного парка </w:t>
      </w:r>
      <w:r w:rsidR="00F5659E">
        <w:rPr>
          <w:rFonts w:ascii="Times New Roman" w:hAnsi="Times New Roman" w:cs="Times New Roman"/>
          <w:sz w:val="28"/>
          <w:szCs w:val="28"/>
        </w:rPr>
        <w:t>«</w:t>
      </w:r>
      <w:r w:rsidR="00E76815">
        <w:rPr>
          <w:rFonts w:ascii="Times New Roman" w:hAnsi="Times New Roman" w:cs="Times New Roman"/>
          <w:sz w:val="28"/>
          <w:szCs w:val="28"/>
        </w:rPr>
        <w:t>Волго</w:t>
      </w:r>
      <w:r w:rsidR="002268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6815">
        <w:rPr>
          <w:rFonts w:ascii="Times New Roman" w:hAnsi="Times New Roman" w:cs="Times New Roman"/>
          <w:sz w:val="28"/>
          <w:szCs w:val="28"/>
        </w:rPr>
        <w:t>А</w:t>
      </w:r>
      <w:r w:rsidRPr="001A6F96">
        <w:rPr>
          <w:rFonts w:ascii="Times New Roman" w:hAnsi="Times New Roman" w:cs="Times New Roman"/>
          <w:iCs/>
          <w:sz w:val="28"/>
          <w:szCs w:val="28"/>
        </w:rPr>
        <w:t>хтубинск</w:t>
      </w:r>
      <w:r w:rsidR="00E76815">
        <w:rPr>
          <w:rFonts w:ascii="Times New Roman" w:hAnsi="Times New Roman" w:cs="Times New Roman"/>
          <w:i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CF">
        <w:rPr>
          <w:rFonts w:ascii="Times New Roman" w:hAnsi="Times New Roman" w:cs="Times New Roman"/>
          <w:sz w:val="28"/>
          <w:szCs w:val="28"/>
        </w:rPr>
        <w:t>пойм</w:t>
      </w:r>
      <w:r w:rsidR="00E76815">
        <w:rPr>
          <w:rFonts w:ascii="Times New Roman" w:hAnsi="Times New Roman" w:cs="Times New Roman"/>
          <w:sz w:val="28"/>
          <w:szCs w:val="28"/>
        </w:rPr>
        <w:t>а</w:t>
      </w:r>
      <w:r w:rsidR="00F5659E">
        <w:rPr>
          <w:rFonts w:ascii="Times New Roman" w:hAnsi="Times New Roman" w:cs="Times New Roman"/>
          <w:sz w:val="28"/>
          <w:szCs w:val="28"/>
        </w:rPr>
        <w:t>»</w:t>
      </w:r>
      <w:r w:rsidRPr="00623ACF">
        <w:rPr>
          <w:rFonts w:ascii="Times New Roman" w:hAnsi="Times New Roman" w:cs="Times New Roman"/>
          <w:sz w:val="28"/>
          <w:szCs w:val="28"/>
        </w:rPr>
        <w:t xml:space="preserve"> расположены промышленные, сельскохозяйственные, строительные, автотранспортные предприятия, две воинские части, большое количество фермерских хозяйств, кроме того</w:t>
      </w:r>
      <w:r w:rsidR="00BF59CC">
        <w:rPr>
          <w:rFonts w:ascii="Times New Roman" w:hAnsi="Times New Roman" w:cs="Times New Roman"/>
          <w:sz w:val="28"/>
          <w:szCs w:val="28"/>
        </w:rPr>
        <w:t>,</w:t>
      </w:r>
      <w:r w:rsidRPr="00623ACF">
        <w:rPr>
          <w:rFonts w:ascii="Times New Roman" w:hAnsi="Times New Roman" w:cs="Times New Roman"/>
          <w:sz w:val="28"/>
          <w:szCs w:val="28"/>
        </w:rPr>
        <w:t xml:space="preserve"> тур</w:t>
      </w:r>
      <w:r w:rsidR="00BF59CC">
        <w:rPr>
          <w:rFonts w:ascii="Times New Roman" w:hAnsi="Times New Roman" w:cs="Times New Roman"/>
          <w:sz w:val="28"/>
          <w:szCs w:val="28"/>
        </w:rPr>
        <w:t xml:space="preserve">истические </w:t>
      </w:r>
      <w:r w:rsidRPr="00623ACF">
        <w:rPr>
          <w:rFonts w:ascii="Times New Roman" w:hAnsi="Times New Roman" w:cs="Times New Roman"/>
          <w:sz w:val="28"/>
          <w:szCs w:val="28"/>
        </w:rPr>
        <w:t>базы, садоводческие общества</w:t>
      </w:r>
      <w:r w:rsidR="00BF59CC">
        <w:rPr>
          <w:rFonts w:ascii="Times New Roman" w:hAnsi="Times New Roman" w:cs="Times New Roman"/>
          <w:sz w:val="28"/>
          <w:szCs w:val="28"/>
        </w:rPr>
        <w:t xml:space="preserve"> (товарищества)</w:t>
      </w:r>
      <w:r w:rsidRPr="00623ACF">
        <w:rPr>
          <w:rFonts w:ascii="Times New Roman" w:hAnsi="Times New Roman" w:cs="Times New Roman"/>
          <w:sz w:val="28"/>
          <w:szCs w:val="28"/>
        </w:rPr>
        <w:t xml:space="preserve">, </w:t>
      </w:r>
      <w:r w:rsidR="00BF59CC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623ACF">
        <w:rPr>
          <w:rFonts w:ascii="Times New Roman" w:hAnsi="Times New Roman" w:cs="Times New Roman"/>
          <w:sz w:val="28"/>
          <w:szCs w:val="28"/>
        </w:rPr>
        <w:t>лагеря отдыха, ряд организаций здравоохранения.</w:t>
      </w:r>
      <w:proofErr w:type="gramEnd"/>
      <w:r w:rsidRPr="00623ACF">
        <w:rPr>
          <w:rFonts w:ascii="Times New Roman" w:hAnsi="Times New Roman" w:cs="Times New Roman"/>
          <w:sz w:val="28"/>
          <w:szCs w:val="28"/>
        </w:rPr>
        <w:t xml:space="preserve"> Основная проблема охраны окружающей среды </w:t>
      </w:r>
      <w:r w:rsidR="006B2A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23ACF">
        <w:rPr>
          <w:rFonts w:ascii="Times New Roman" w:hAnsi="Times New Roman" w:cs="Times New Roman"/>
          <w:sz w:val="28"/>
          <w:szCs w:val="28"/>
        </w:rPr>
        <w:t>Среднеахтубинско</w:t>
      </w:r>
      <w:r w:rsidR="00115FAD">
        <w:rPr>
          <w:rFonts w:ascii="Times New Roman" w:hAnsi="Times New Roman" w:cs="Times New Roman"/>
          <w:sz w:val="28"/>
          <w:szCs w:val="28"/>
        </w:rPr>
        <w:t>го</w:t>
      </w:r>
      <w:r w:rsidRPr="00623ACF">
        <w:rPr>
          <w:rFonts w:ascii="Times New Roman" w:hAnsi="Times New Roman" w:cs="Times New Roman"/>
          <w:sz w:val="28"/>
          <w:szCs w:val="28"/>
        </w:rPr>
        <w:t xml:space="preserve"> </w:t>
      </w:r>
      <w:r w:rsidR="00115F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3ACF">
        <w:rPr>
          <w:rFonts w:ascii="Times New Roman" w:hAnsi="Times New Roman" w:cs="Times New Roman"/>
          <w:sz w:val="28"/>
          <w:szCs w:val="28"/>
        </w:rPr>
        <w:t>район</w:t>
      </w:r>
      <w:r w:rsidR="00115FAD">
        <w:rPr>
          <w:rFonts w:ascii="Times New Roman" w:hAnsi="Times New Roman" w:cs="Times New Roman"/>
          <w:sz w:val="28"/>
          <w:szCs w:val="28"/>
        </w:rPr>
        <w:t>а</w:t>
      </w:r>
      <w:r w:rsidR="006B2A48"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623ACF">
        <w:rPr>
          <w:rFonts w:ascii="Times New Roman" w:hAnsi="Times New Roman" w:cs="Times New Roman"/>
          <w:sz w:val="28"/>
          <w:szCs w:val="28"/>
        </w:rPr>
        <w:t xml:space="preserve"> связанна с образовани</w:t>
      </w:r>
      <w:r w:rsidR="006B2A48">
        <w:rPr>
          <w:rFonts w:ascii="Times New Roman" w:hAnsi="Times New Roman" w:cs="Times New Roman"/>
          <w:sz w:val="28"/>
          <w:szCs w:val="28"/>
        </w:rPr>
        <w:t>ем</w:t>
      </w:r>
      <w:r w:rsidRPr="00623ACF">
        <w:rPr>
          <w:rFonts w:ascii="Times New Roman" w:hAnsi="Times New Roman" w:cs="Times New Roman"/>
          <w:sz w:val="28"/>
          <w:szCs w:val="28"/>
        </w:rPr>
        <w:t>, размещени</w:t>
      </w:r>
      <w:r w:rsidR="006B2A48">
        <w:rPr>
          <w:rFonts w:ascii="Times New Roman" w:hAnsi="Times New Roman" w:cs="Times New Roman"/>
          <w:sz w:val="28"/>
          <w:szCs w:val="28"/>
        </w:rPr>
        <w:t>ем</w:t>
      </w:r>
      <w:r w:rsidRPr="00623ACF">
        <w:rPr>
          <w:rFonts w:ascii="Times New Roman" w:hAnsi="Times New Roman" w:cs="Times New Roman"/>
          <w:sz w:val="28"/>
          <w:szCs w:val="28"/>
        </w:rPr>
        <w:t xml:space="preserve"> и захоронени</w:t>
      </w:r>
      <w:r w:rsidR="006B2A48">
        <w:rPr>
          <w:rFonts w:ascii="Times New Roman" w:hAnsi="Times New Roman" w:cs="Times New Roman"/>
          <w:sz w:val="28"/>
          <w:szCs w:val="28"/>
        </w:rPr>
        <w:t>ем</w:t>
      </w:r>
      <w:r w:rsidRPr="00623ACF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6B2A48">
        <w:rPr>
          <w:rFonts w:ascii="Times New Roman" w:hAnsi="Times New Roman" w:cs="Times New Roman"/>
          <w:sz w:val="28"/>
          <w:szCs w:val="28"/>
        </w:rPr>
        <w:t>, как</w:t>
      </w:r>
      <w:r w:rsidRPr="00623ACF">
        <w:rPr>
          <w:rFonts w:ascii="Times New Roman" w:hAnsi="Times New Roman" w:cs="Times New Roman"/>
          <w:sz w:val="28"/>
          <w:szCs w:val="28"/>
        </w:rPr>
        <w:t xml:space="preserve"> бытовых, </w:t>
      </w:r>
      <w:r w:rsidR="006B2A48">
        <w:rPr>
          <w:rFonts w:ascii="Times New Roman" w:hAnsi="Times New Roman" w:cs="Times New Roman"/>
          <w:sz w:val="28"/>
          <w:szCs w:val="28"/>
        </w:rPr>
        <w:t xml:space="preserve">так </w:t>
      </w:r>
      <w:r w:rsidRPr="00623ACF">
        <w:rPr>
          <w:rFonts w:ascii="Times New Roman" w:hAnsi="Times New Roman" w:cs="Times New Roman"/>
          <w:sz w:val="28"/>
          <w:szCs w:val="28"/>
        </w:rPr>
        <w:t>и промышленных.</w:t>
      </w:r>
    </w:p>
    <w:p w14:paraId="7613E6D0" w14:textId="6A566204" w:rsidR="00AC6035" w:rsidRPr="00623ACF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ACF">
        <w:rPr>
          <w:rFonts w:ascii="Times New Roman" w:hAnsi="Times New Roman" w:cs="Times New Roman"/>
          <w:sz w:val="28"/>
          <w:szCs w:val="28"/>
        </w:rPr>
        <w:t>Основным источником загрязнения атмосферного воздуха территории района</w:t>
      </w:r>
      <w:r w:rsidR="00F5659E">
        <w:rPr>
          <w:rFonts w:ascii="Times New Roman" w:hAnsi="Times New Roman" w:cs="Times New Roman"/>
          <w:sz w:val="28"/>
          <w:szCs w:val="28"/>
        </w:rPr>
        <w:t xml:space="preserve">, </w:t>
      </w:r>
      <w:r w:rsidRPr="00623ACF">
        <w:rPr>
          <w:rFonts w:ascii="Times New Roman" w:hAnsi="Times New Roman" w:cs="Times New Roman"/>
          <w:sz w:val="28"/>
          <w:szCs w:val="28"/>
        </w:rPr>
        <w:t xml:space="preserve"> является автотранспорт. Стихийный и массовый наплыв отдыхающих в </w:t>
      </w:r>
      <w:r>
        <w:rPr>
          <w:rFonts w:ascii="Times New Roman" w:hAnsi="Times New Roman" w:cs="Times New Roman"/>
          <w:sz w:val="28"/>
          <w:szCs w:val="28"/>
        </w:rPr>
        <w:t>природный парк «Волго-</w:t>
      </w:r>
      <w:proofErr w:type="spellStart"/>
      <w:r w:rsidR="002268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хтубинск</w:t>
      </w:r>
      <w:r w:rsidR="002268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CF">
        <w:rPr>
          <w:rFonts w:ascii="Times New Roman" w:hAnsi="Times New Roman" w:cs="Times New Roman"/>
          <w:sz w:val="28"/>
          <w:szCs w:val="28"/>
        </w:rPr>
        <w:t>пойм</w:t>
      </w:r>
      <w:r w:rsidR="002268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3ACF">
        <w:rPr>
          <w:rFonts w:ascii="Times New Roman" w:hAnsi="Times New Roman" w:cs="Times New Roman"/>
          <w:sz w:val="28"/>
          <w:szCs w:val="28"/>
        </w:rPr>
        <w:t xml:space="preserve"> приводит к загрязнению её вредными веществами, выделяющимися при работе </w:t>
      </w:r>
      <w:r>
        <w:rPr>
          <w:rFonts w:ascii="Times New Roman" w:hAnsi="Times New Roman" w:cs="Times New Roman"/>
          <w:sz w:val="28"/>
          <w:szCs w:val="28"/>
        </w:rPr>
        <w:t xml:space="preserve">двигателей </w:t>
      </w:r>
      <w:r w:rsidR="00F5659E">
        <w:rPr>
          <w:rFonts w:ascii="Times New Roman" w:hAnsi="Times New Roman" w:cs="Times New Roman"/>
          <w:sz w:val="28"/>
          <w:szCs w:val="28"/>
        </w:rPr>
        <w:t>авто</w:t>
      </w:r>
      <w:r w:rsidRPr="00623ACF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Pr="00623ACF">
        <w:rPr>
          <w:rFonts w:ascii="Times New Roman" w:hAnsi="Times New Roman" w:cs="Times New Roman"/>
          <w:sz w:val="28"/>
          <w:szCs w:val="28"/>
        </w:rPr>
        <w:t>, которые в два раза превышают выбросы от всех стационарных источников предприятий района. Воздействие транспортных систем на окружающую среду заключается в выбросе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CF">
        <w:rPr>
          <w:rFonts w:ascii="Times New Roman" w:hAnsi="Times New Roman" w:cs="Times New Roman"/>
          <w:sz w:val="28"/>
          <w:szCs w:val="28"/>
        </w:rPr>
        <w:t>атмосф</w:t>
      </w:r>
      <w:r w:rsidR="00744B76">
        <w:rPr>
          <w:rFonts w:ascii="Times New Roman" w:hAnsi="Times New Roman" w:cs="Times New Roman"/>
          <w:sz w:val="28"/>
          <w:szCs w:val="28"/>
        </w:rPr>
        <w:t>еру продуктов сгорания, в потере</w:t>
      </w:r>
      <w:r w:rsidRPr="00623ACF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материалов, в вибрационных, шумовых воздействиях. Исследования показали, что в полосе магистральных автомобильных дорог шириной 30-</w:t>
      </w:r>
      <w:smartTag w:uri="urn:schemas-microsoft-com:office:smarttags" w:element="metricconverter">
        <w:smartTagPr>
          <w:attr w:name="ProductID" w:val="60 метров"/>
        </w:smartTagPr>
        <w:r w:rsidRPr="00623ACF">
          <w:rPr>
            <w:rFonts w:ascii="Times New Roman" w:hAnsi="Times New Roman" w:cs="Times New Roman"/>
            <w:sz w:val="28"/>
            <w:szCs w:val="28"/>
          </w:rPr>
          <w:t>60 метров</w:t>
        </w:r>
      </w:smartTag>
      <w:r w:rsidRPr="00623ACF">
        <w:rPr>
          <w:rFonts w:ascii="Times New Roman" w:hAnsi="Times New Roman" w:cs="Times New Roman"/>
          <w:sz w:val="28"/>
          <w:szCs w:val="28"/>
        </w:rPr>
        <w:t xml:space="preserve"> в почвах, грунтовых водах и в растениях накапливаются цинк, свинец и другие тяжёлые металлы.</w:t>
      </w:r>
    </w:p>
    <w:p w14:paraId="351D2807" w14:textId="1FF4A872" w:rsidR="00D34FB8" w:rsidRDefault="00665C20" w:rsidP="00257D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качества жизни н</w:t>
      </w:r>
      <w:r w:rsidR="00AC6035" w:rsidRPr="00623ACF">
        <w:rPr>
          <w:rFonts w:ascii="Times New Roman" w:hAnsi="Times New Roman" w:cs="Times New Roman"/>
          <w:sz w:val="28"/>
          <w:szCs w:val="28"/>
        </w:rPr>
        <w:t xml:space="preserve">а территории 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ведутся работы по устано</w:t>
      </w:r>
      <w:r w:rsidR="006E2033">
        <w:rPr>
          <w:rFonts w:ascii="Times New Roman" w:hAnsi="Times New Roman" w:cs="Times New Roman"/>
          <w:sz w:val="28"/>
          <w:szCs w:val="28"/>
        </w:rPr>
        <w:t>вке осветительных приборов. На данный период ч</w:t>
      </w:r>
      <w:r w:rsidR="001A6F96">
        <w:rPr>
          <w:rFonts w:ascii="Times New Roman" w:hAnsi="Times New Roman" w:cs="Times New Roman"/>
          <w:sz w:val="28"/>
          <w:szCs w:val="28"/>
        </w:rPr>
        <w:t>астично осв</w:t>
      </w:r>
      <w:r w:rsidR="00357BC0">
        <w:rPr>
          <w:rFonts w:ascii="Times New Roman" w:hAnsi="Times New Roman" w:cs="Times New Roman"/>
          <w:sz w:val="28"/>
          <w:szCs w:val="28"/>
        </w:rPr>
        <w:t>ещены</w:t>
      </w:r>
      <w:r w:rsidR="001A6F96">
        <w:rPr>
          <w:rFonts w:ascii="Times New Roman" w:hAnsi="Times New Roman" w:cs="Times New Roman"/>
          <w:sz w:val="28"/>
          <w:szCs w:val="28"/>
        </w:rPr>
        <w:t xml:space="preserve"> х.</w:t>
      </w:r>
      <w:r w:rsidR="0065089C">
        <w:rPr>
          <w:rFonts w:ascii="Times New Roman" w:hAnsi="Times New Roman" w:cs="Times New Roman"/>
          <w:sz w:val="28"/>
          <w:szCs w:val="28"/>
        </w:rPr>
        <w:t xml:space="preserve"> </w:t>
      </w:r>
      <w:r w:rsidR="001A6F96">
        <w:rPr>
          <w:rFonts w:ascii="Times New Roman" w:hAnsi="Times New Roman" w:cs="Times New Roman"/>
          <w:sz w:val="28"/>
          <w:szCs w:val="28"/>
        </w:rPr>
        <w:t>Репино, х. Кривуш</w:t>
      </w:r>
      <w:r w:rsidR="006E2033">
        <w:rPr>
          <w:rFonts w:ascii="Times New Roman" w:hAnsi="Times New Roman" w:cs="Times New Roman"/>
          <w:sz w:val="28"/>
          <w:szCs w:val="28"/>
        </w:rPr>
        <w:t>а</w:t>
      </w:r>
      <w:r w:rsidR="001A6F96">
        <w:rPr>
          <w:rFonts w:ascii="Times New Roman" w:hAnsi="Times New Roman" w:cs="Times New Roman"/>
          <w:sz w:val="28"/>
          <w:szCs w:val="28"/>
        </w:rPr>
        <w:t xml:space="preserve">, х. </w:t>
      </w:r>
      <w:r w:rsidR="0065089C">
        <w:rPr>
          <w:rFonts w:ascii="Times New Roman" w:hAnsi="Times New Roman" w:cs="Times New Roman"/>
          <w:sz w:val="28"/>
          <w:szCs w:val="28"/>
        </w:rPr>
        <w:t>Ямы</w:t>
      </w:r>
      <w:r w:rsidR="00226823">
        <w:rPr>
          <w:rFonts w:ascii="Times New Roman" w:hAnsi="Times New Roman" w:cs="Times New Roman"/>
          <w:sz w:val="28"/>
          <w:szCs w:val="28"/>
        </w:rPr>
        <w:t>, х. Клетский.</w:t>
      </w:r>
      <w:r w:rsidR="00257D62">
        <w:rPr>
          <w:rFonts w:ascii="Times New Roman" w:hAnsi="Times New Roman" w:cs="Times New Roman"/>
          <w:sz w:val="28"/>
          <w:szCs w:val="28"/>
        </w:rPr>
        <w:t xml:space="preserve"> </w:t>
      </w:r>
      <w:r w:rsidR="00887583">
        <w:rPr>
          <w:rFonts w:ascii="Times New Roman" w:hAnsi="Times New Roman" w:cs="Times New Roman"/>
          <w:sz w:val="28"/>
          <w:szCs w:val="28"/>
        </w:rPr>
        <w:t>Показатели приведены в Таблице 5.</w:t>
      </w:r>
    </w:p>
    <w:p w14:paraId="1F0DB01A" w14:textId="6B29876C" w:rsidR="00257D62" w:rsidRPr="00972002" w:rsidRDefault="00257D62" w:rsidP="00257D62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368"/>
        <w:gridCol w:w="1319"/>
        <w:gridCol w:w="1331"/>
        <w:gridCol w:w="1331"/>
        <w:gridCol w:w="1331"/>
      </w:tblGrid>
      <w:tr w:rsidR="00257D62" w:rsidRPr="00887583" w14:paraId="5A62A62F" w14:textId="77777777" w:rsidTr="00257D62">
        <w:trPr>
          <w:trHeight w:val="880"/>
        </w:trPr>
        <w:tc>
          <w:tcPr>
            <w:tcW w:w="3227" w:type="dxa"/>
          </w:tcPr>
          <w:p w14:paraId="3BEB89DF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5614F458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Наименование</w:t>
            </w:r>
          </w:p>
          <w:p w14:paraId="7CEEC6FB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1368" w:type="dxa"/>
          </w:tcPr>
          <w:p w14:paraId="6F54846A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1868D2D1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единица</w:t>
            </w:r>
          </w:p>
          <w:p w14:paraId="086C5C98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319" w:type="dxa"/>
          </w:tcPr>
          <w:p w14:paraId="28AF644D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BA7A3BB" w14:textId="71ECF42F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202</w:t>
            </w:r>
            <w:r w:rsidR="006E2033">
              <w:rPr>
                <w:b/>
                <w:sz w:val="24"/>
                <w:szCs w:val="24"/>
              </w:rPr>
              <w:t>2</w:t>
            </w:r>
            <w:r w:rsidRPr="00257D62">
              <w:rPr>
                <w:b/>
                <w:sz w:val="24"/>
                <w:szCs w:val="24"/>
              </w:rPr>
              <w:t xml:space="preserve"> г.</w:t>
            </w:r>
          </w:p>
          <w:p w14:paraId="19411AE5" w14:textId="797A92BA" w:rsidR="00257D62" w:rsidRPr="00257D62" w:rsidRDefault="001329B0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</w:t>
            </w:r>
          </w:p>
        </w:tc>
        <w:tc>
          <w:tcPr>
            <w:tcW w:w="1331" w:type="dxa"/>
          </w:tcPr>
          <w:p w14:paraId="71B194A3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44A01C10" w14:textId="5900563F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202</w:t>
            </w:r>
            <w:r w:rsidR="006E2033">
              <w:rPr>
                <w:b/>
                <w:sz w:val="24"/>
                <w:szCs w:val="24"/>
              </w:rPr>
              <w:t>3</w:t>
            </w:r>
            <w:r w:rsidRPr="00257D62">
              <w:rPr>
                <w:b/>
                <w:sz w:val="24"/>
                <w:szCs w:val="24"/>
              </w:rPr>
              <w:t xml:space="preserve"> г.</w:t>
            </w:r>
          </w:p>
          <w:p w14:paraId="4D616C8D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331" w:type="dxa"/>
          </w:tcPr>
          <w:p w14:paraId="2D8E35CA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43B254AF" w14:textId="0F325463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202</w:t>
            </w:r>
            <w:r w:rsidR="006E2033">
              <w:rPr>
                <w:b/>
                <w:sz w:val="24"/>
                <w:szCs w:val="24"/>
              </w:rPr>
              <w:t>4</w:t>
            </w:r>
            <w:r w:rsidRPr="00257D62">
              <w:rPr>
                <w:b/>
                <w:sz w:val="24"/>
                <w:szCs w:val="24"/>
              </w:rPr>
              <w:t xml:space="preserve"> г.</w:t>
            </w:r>
          </w:p>
          <w:p w14:paraId="2B67904C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331" w:type="dxa"/>
          </w:tcPr>
          <w:p w14:paraId="3F177B77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02E8657E" w14:textId="4F2460E4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202</w:t>
            </w:r>
            <w:r w:rsidR="006E2033">
              <w:rPr>
                <w:b/>
                <w:sz w:val="24"/>
                <w:szCs w:val="24"/>
              </w:rPr>
              <w:t>5</w:t>
            </w:r>
            <w:r w:rsidRPr="00257D62">
              <w:rPr>
                <w:b/>
                <w:sz w:val="24"/>
                <w:szCs w:val="24"/>
              </w:rPr>
              <w:t xml:space="preserve"> г.   прогноз</w:t>
            </w:r>
          </w:p>
          <w:p w14:paraId="288A3D69" w14:textId="77777777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257D62" w:rsidRPr="00887583" w14:paraId="5E7F9E04" w14:textId="77777777" w:rsidTr="00257D62">
        <w:trPr>
          <w:trHeight w:val="895"/>
        </w:trPr>
        <w:tc>
          <w:tcPr>
            <w:tcW w:w="3227" w:type="dxa"/>
          </w:tcPr>
          <w:p w14:paraId="158E3D08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5D7558C" w14:textId="01101A4B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Протяженность </w:t>
            </w:r>
            <w:r w:rsidRPr="00257D62">
              <w:rPr>
                <w:b/>
                <w:sz w:val="24"/>
                <w:szCs w:val="24"/>
              </w:rPr>
              <w:t>осв</w:t>
            </w:r>
            <w:r>
              <w:rPr>
                <w:b/>
                <w:sz w:val="24"/>
                <w:szCs w:val="24"/>
              </w:rPr>
              <w:t xml:space="preserve">ещенных </w:t>
            </w:r>
            <w:r w:rsidRPr="00257D62">
              <w:rPr>
                <w:b/>
                <w:sz w:val="24"/>
                <w:szCs w:val="24"/>
              </w:rPr>
              <w:t>улиц</w:t>
            </w:r>
          </w:p>
        </w:tc>
        <w:tc>
          <w:tcPr>
            <w:tcW w:w="1368" w:type="dxa"/>
          </w:tcPr>
          <w:p w14:paraId="726117E0" w14:textId="77777777" w:rsidR="00257D62" w:rsidRPr="001329B0" w:rsidRDefault="00257D62" w:rsidP="00257D62">
            <w:pPr>
              <w:pStyle w:val="a3"/>
              <w:rPr>
                <w:b/>
                <w:sz w:val="24"/>
                <w:szCs w:val="24"/>
              </w:rPr>
            </w:pPr>
          </w:p>
          <w:p w14:paraId="11DDDFD8" w14:textId="77777777" w:rsidR="00257D62" w:rsidRPr="001329B0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329B0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319" w:type="dxa"/>
          </w:tcPr>
          <w:p w14:paraId="34DD134C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03A0B5A" w14:textId="1B7390A8" w:rsidR="00257D62" w:rsidRPr="00257D62" w:rsidRDefault="006E2033" w:rsidP="00257D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31" w:type="dxa"/>
          </w:tcPr>
          <w:p w14:paraId="330C80CC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1B5D613" w14:textId="09597DD5" w:rsidR="00257D62" w:rsidRPr="00257D62" w:rsidRDefault="0097402D" w:rsidP="00257D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14:paraId="7DD96D98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94E4B25" w14:textId="5A216043" w:rsidR="00257D62" w:rsidRPr="00257D62" w:rsidRDefault="0097402D" w:rsidP="00257D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331" w:type="dxa"/>
          </w:tcPr>
          <w:p w14:paraId="48076498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EAAEE2A" w14:textId="67193D1B" w:rsidR="00257D62" w:rsidRPr="00257D62" w:rsidRDefault="0097402D" w:rsidP="00257D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257D62" w:rsidRPr="00887583" w14:paraId="163ECB38" w14:textId="77777777" w:rsidTr="00257D62">
        <w:trPr>
          <w:trHeight w:val="1005"/>
        </w:trPr>
        <w:tc>
          <w:tcPr>
            <w:tcW w:w="3227" w:type="dxa"/>
          </w:tcPr>
          <w:p w14:paraId="60DDFAB5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EE7EA3D" w14:textId="17F1D712" w:rsidR="00257D62" w:rsidRPr="00257D62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7D62">
              <w:rPr>
                <w:b/>
                <w:sz w:val="24"/>
                <w:szCs w:val="24"/>
              </w:rPr>
              <w:t>Дол</w:t>
            </w:r>
            <w:r w:rsidR="001329B0">
              <w:rPr>
                <w:b/>
                <w:sz w:val="24"/>
                <w:szCs w:val="24"/>
              </w:rPr>
              <w:t>я освещенных улиц к</w:t>
            </w:r>
            <w:r w:rsidRPr="00257D62">
              <w:rPr>
                <w:b/>
                <w:sz w:val="24"/>
                <w:szCs w:val="24"/>
              </w:rPr>
              <w:t xml:space="preserve"> общей </w:t>
            </w:r>
            <w:r w:rsidR="001329B0">
              <w:rPr>
                <w:b/>
                <w:sz w:val="24"/>
                <w:szCs w:val="24"/>
              </w:rPr>
              <w:t xml:space="preserve">их </w:t>
            </w:r>
            <w:r w:rsidRPr="00257D62">
              <w:rPr>
                <w:b/>
                <w:sz w:val="24"/>
                <w:szCs w:val="24"/>
              </w:rPr>
              <w:t>протяженности</w:t>
            </w:r>
          </w:p>
        </w:tc>
        <w:tc>
          <w:tcPr>
            <w:tcW w:w="1368" w:type="dxa"/>
          </w:tcPr>
          <w:p w14:paraId="621202FF" w14:textId="77777777" w:rsidR="00257D62" w:rsidRPr="001329B0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6809CC7F" w14:textId="77777777" w:rsidR="00257D62" w:rsidRPr="001329B0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5AF71880" w14:textId="77777777" w:rsidR="00257D62" w:rsidRPr="001329B0" w:rsidRDefault="00257D62" w:rsidP="00257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329B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19" w:type="dxa"/>
          </w:tcPr>
          <w:p w14:paraId="2DE2F213" w14:textId="77777777" w:rsid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E5BE1FA" w14:textId="77777777" w:rsidR="001329B0" w:rsidRPr="00257D62" w:rsidRDefault="001329B0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66D801E" w14:textId="2583811A" w:rsidR="00257D62" w:rsidRPr="00257D62" w:rsidRDefault="006E2033" w:rsidP="006E20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331" w:type="dxa"/>
          </w:tcPr>
          <w:p w14:paraId="61D8E819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94CE1D2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5800DDA" w14:textId="23D6EE9F" w:rsidR="00257D62" w:rsidRPr="00257D62" w:rsidRDefault="00765E04" w:rsidP="00257D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331" w:type="dxa"/>
          </w:tcPr>
          <w:p w14:paraId="4CA058DC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E7DC2B8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9A3DBAA" w14:textId="7196C84B" w:rsidR="00257D62" w:rsidRPr="00257D62" w:rsidRDefault="00765E04" w:rsidP="00257D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331" w:type="dxa"/>
          </w:tcPr>
          <w:p w14:paraId="1E2F0C42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0DF6116D" w14:textId="77777777" w:rsidR="00257D62" w:rsidRPr="00257D62" w:rsidRDefault="00257D62" w:rsidP="00257D62">
            <w:pPr>
              <w:pStyle w:val="a3"/>
              <w:jc w:val="center"/>
              <w:rPr>
                <w:sz w:val="24"/>
                <w:szCs w:val="24"/>
              </w:rPr>
            </w:pPr>
          </w:p>
          <w:p w14:paraId="34074715" w14:textId="655FD39B" w:rsidR="00257D62" w:rsidRPr="00257D62" w:rsidRDefault="00765E04" w:rsidP="00257D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</w:tbl>
    <w:p w14:paraId="05848E4E" w14:textId="7C7F8F35" w:rsidR="00AC6035" w:rsidRPr="00623ACF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ACF">
        <w:rPr>
          <w:rFonts w:ascii="Times New Roman" w:hAnsi="Times New Roman" w:cs="Times New Roman"/>
          <w:sz w:val="28"/>
          <w:szCs w:val="28"/>
        </w:rPr>
        <w:lastRenderedPageBreak/>
        <w:t xml:space="preserve">В прогнозируемом периоде </w:t>
      </w:r>
      <w:r w:rsidR="0007439B">
        <w:rPr>
          <w:rFonts w:ascii="Times New Roman" w:hAnsi="Times New Roman" w:cs="Times New Roman"/>
          <w:sz w:val="28"/>
          <w:szCs w:val="28"/>
        </w:rPr>
        <w:t>планируется</w:t>
      </w:r>
      <w:r w:rsidRPr="00623ACF">
        <w:rPr>
          <w:rFonts w:ascii="Times New Roman" w:hAnsi="Times New Roman" w:cs="Times New Roman"/>
          <w:sz w:val="28"/>
          <w:szCs w:val="28"/>
        </w:rPr>
        <w:t xml:space="preserve"> пров</w:t>
      </w:r>
      <w:r w:rsidR="0007439B">
        <w:rPr>
          <w:rFonts w:ascii="Times New Roman" w:hAnsi="Times New Roman" w:cs="Times New Roman"/>
          <w:sz w:val="28"/>
          <w:szCs w:val="28"/>
        </w:rPr>
        <w:t>едение</w:t>
      </w:r>
      <w:r w:rsidRPr="00623AC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71E21">
        <w:rPr>
          <w:rFonts w:ascii="Times New Roman" w:hAnsi="Times New Roman" w:cs="Times New Roman"/>
          <w:sz w:val="28"/>
          <w:szCs w:val="28"/>
        </w:rPr>
        <w:t>их</w:t>
      </w:r>
      <w:r w:rsidRPr="00623A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7439B">
        <w:rPr>
          <w:rFonts w:ascii="Times New Roman" w:hAnsi="Times New Roman" w:cs="Times New Roman"/>
          <w:sz w:val="28"/>
          <w:szCs w:val="28"/>
        </w:rPr>
        <w:t>,</w:t>
      </w:r>
      <w:r w:rsidRPr="00623ACF">
        <w:rPr>
          <w:rFonts w:ascii="Times New Roman" w:hAnsi="Times New Roman" w:cs="Times New Roman"/>
          <w:sz w:val="28"/>
          <w:szCs w:val="28"/>
        </w:rPr>
        <w:t xml:space="preserve"> </w:t>
      </w:r>
      <w:r w:rsidR="0007439B">
        <w:rPr>
          <w:rFonts w:ascii="Times New Roman" w:hAnsi="Times New Roman" w:cs="Times New Roman"/>
          <w:sz w:val="28"/>
          <w:szCs w:val="28"/>
        </w:rPr>
        <w:t>нацеленных на</w:t>
      </w:r>
      <w:r w:rsidRPr="00623AC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7439B">
        <w:rPr>
          <w:rFonts w:ascii="Times New Roman" w:hAnsi="Times New Roman" w:cs="Times New Roman"/>
          <w:sz w:val="28"/>
          <w:szCs w:val="28"/>
        </w:rPr>
        <w:t>е</w:t>
      </w:r>
      <w:r w:rsidRPr="00623ACF">
        <w:rPr>
          <w:rFonts w:ascii="Times New Roman" w:hAnsi="Times New Roman" w:cs="Times New Roman"/>
          <w:sz w:val="28"/>
          <w:szCs w:val="28"/>
        </w:rPr>
        <w:t xml:space="preserve"> комфортно</w:t>
      </w:r>
      <w:r w:rsidR="0007439B">
        <w:rPr>
          <w:rFonts w:ascii="Times New Roman" w:hAnsi="Times New Roman" w:cs="Times New Roman"/>
          <w:sz w:val="28"/>
          <w:szCs w:val="28"/>
        </w:rPr>
        <w:t>го</w:t>
      </w:r>
      <w:r w:rsidRPr="00623ACF">
        <w:rPr>
          <w:rFonts w:ascii="Times New Roman" w:hAnsi="Times New Roman" w:cs="Times New Roman"/>
          <w:sz w:val="28"/>
          <w:szCs w:val="28"/>
        </w:rPr>
        <w:t xml:space="preserve"> проживания в населенных пунктах:</w:t>
      </w:r>
    </w:p>
    <w:p w14:paraId="4953EDD3" w14:textId="1AC7C368" w:rsidR="00AC6035" w:rsidRPr="00623ACF" w:rsidRDefault="00A05417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обустройство площадок </w:t>
      </w:r>
      <w:r w:rsidR="0097402D">
        <w:rPr>
          <w:rFonts w:ascii="Times New Roman" w:hAnsi="Times New Roman" w:cs="Times New Roman"/>
          <w:sz w:val="28"/>
          <w:szCs w:val="28"/>
        </w:rPr>
        <w:t>ТКО</w:t>
      </w:r>
      <w:r w:rsidR="00AC6035">
        <w:rPr>
          <w:rFonts w:ascii="Times New Roman" w:hAnsi="Times New Roman" w:cs="Times New Roman"/>
          <w:sz w:val="28"/>
          <w:szCs w:val="28"/>
        </w:rPr>
        <w:t xml:space="preserve"> </w:t>
      </w:r>
      <w:r w:rsidR="00271E21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C22B18">
        <w:rPr>
          <w:rFonts w:ascii="Times New Roman" w:hAnsi="Times New Roman" w:cs="Times New Roman"/>
          <w:sz w:val="28"/>
          <w:szCs w:val="28"/>
        </w:rPr>
        <w:t>;</w:t>
      </w:r>
    </w:p>
    <w:p w14:paraId="33D786ED" w14:textId="6E9C7F2E" w:rsidR="00AC6035" w:rsidRPr="00623ACF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AC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обрезка старых,</w:t>
      </w:r>
      <w:r w:rsidRPr="00623ACF">
        <w:rPr>
          <w:rFonts w:ascii="Times New Roman" w:hAnsi="Times New Roman" w:cs="Times New Roman"/>
          <w:sz w:val="28"/>
          <w:szCs w:val="28"/>
        </w:rPr>
        <w:t xml:space="preserve"> аварийных деревьев;</w:t>
      </w:r>
    </w:p>
    <w:p w14:paraId="6E6012AD" w14:textId="3683794C" w:rsidR="00AC6035" w:rsidRPr="00623ACF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ACF">
        <w:rPr>
          <w:rFonts w:ascii="Times New Roman" w:hAnsi="Times New Roman" w:cs="Times New Roman"/>
          <w:sz w:val="28"/>
          <w:szCs w:val="28"/>
        </w:rPr>
        <w:t xml:space="preserve">–  </w:t>
      </w:r>
      <w:r w:rsidR="004A28E5">
        <w:rPr>
          <w:rFonts w:ascii="Times New Roman" w:hAnsi="Times New Roman" w:cs="Times New Roman"/>
          <w:sz w:val="28"/>
          <w:szCs w:val="28"/>
        </w:rPr>
        <w:t>озеленение территории поселения</w:t>
      </w:r>
      <w:r w:rsidRPr="00623ACF">
        <w:rPr>
          <w:rFonts w:ascii="Times New Roman" w:hAnsi="Times New Roman" w:cs="Times New Roman"/>
          <w:sz w:val="28"/>
          <w:szCs w:val="28"/>
        </w:rPr>
        <w:t>;</w:t>
      </w:r>
    </w:p>
    <w:p w14:paraId="76B97C38" w14:textId="01F706B7" w:rsidR="00AC6035" w:rsidRDefault="00E2577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6035">
        <w:rPr>
          <w:rFonts w:ascii="Times New Roman" w:hAnsi="Times New Roman" w:cs="Times New Roman"/>
          <w:sz w:val="28"/>
          <w:szCs w:val="28"/>
        </w:rPr>
        <w:t>отсыпка внутри</w:t>
      </w:r>
      <w:r w:rsidR="009167F0">
        <w:rPr>
          <w:rFonts w:ascii="Times New Roman" w:hAnsi="Times New Roman" w:cs="Times New Roman"/>
          <w:sz w:val="28"/>
          <w:szCs w:val="28"/>
        </w:rPr>
        <w:t xml:space="preserve"> по</w:t>
      </w:r>
      <w:r w:rsidR="00AC6035">
        <w:rPr>
          <w:rFonts w:ascii="Times New Roman" w:hAnsi="Times New Roman" w:cs="Times New Roman"/>
          <w:sz w:val="28"/>
          <w:szCs w:val="28"/>
        </w:rPr>
        <w:t>сел</w:t>
      </w:r>
      <w:r w:rsidR="009167F0">
        <w:rPr>
          <w:rFonts w:ascii="Times New Roman" w:hAnsi="Times New Roman" w:cs="Times New Roman"/>
          <w:sz w:val="28"/>
          <w:szCs w:val="28"/>
        </w:rPr>
        <w:t>ковых</w:t>
      </w:r>
      <w:r w:rsidR="00AC603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9167F0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AC6035" w:rsidRPr="00623ACF">
        <w:rPr>
          <w:rFonts w:ascii="Times New Roman" w:hAnsi="Times New Roman" w:cs="Times New Roman"/>
          <w:sz w:val="28"/>
          <w:szCs w:val="28"/>
        </w:rPr>
        <w:t>;</w:t>
      </w:r>
    </w:p>
    <w:p w14:paraId="44DF5679" w14:textId="1B5E58FD" w:rsidR="00AC6035" w:rsidRPr="00623ACF" w:rsidRDefault="004A28E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8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3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35">
        <w:rPr>
          <w:rFonts w:ascii="Times New Roman" w:hAnsi="Times New Roman" w:cs="Times New Roman"/>
          <w:sz w:val="28"/>
          <w:szCs w:val="28"/>
        </w:rPr>
        <w:t>парков</w:t>
      </w:r>
      <w:r w:rsidR="009167F0">
        <w:rPr>
          <w:rFonts w:ascii="Times New Roman" w:hAnsi="Times New Roman" w:cs="Times New Roman"/>
          <w:sz w:val="28"/>
          <w:szCs w:val="28"/>
        </w:rPr>
        <w:t>ых</w:t>
      </w:r>
      <w:r w:rsidR="00AC6035">
        <w:rPr>
          <w:rFonts w:ascii="Times New Roman" w:hAnsi="Times New Roman" w:cs="Times New Roman"/>
          <w:sz w:val="28"/>
          <w:szCs w:val="28"/>
        </w:rPr>
        <w:t xml:space="preserve"> зон</w:t>
      </w:r>
      <w:r w:rsidR="009167F0">
        <w:rPr>
          <w:rFonts w:ascii="Times New Roman" w:hAnsi="Times New Roman" w:cs="Times New Roman"/>
          <w:sz w:val="28"/>
          <w:szCs w:val="28"/>
        </w:rPr>
        <w:t xml:space="preserve">, </w:t>
      </w:r>
      <w:r w:rsidR="00AC6035">
        <w:rPr>
          <w:rFonts w:ascii="Times New Roman" w:hAnsi="Times New Roman" w:cs="Times New Roman"/>
          <w:sz w:val="28"/>
          <w:szCs w:val="28"/>
        </w:rPr>
        <w:t>детск</w:t>
      </w:r>
      <w:r w:rsidR="009167F0">
        <w:rPr>
          <w:rFonts w:ascii="Times New Roman" w:hAnsi="Times New Roman" w:cs="Times New Roman"/>
          <w:sz w:val="28"/>
          <w:szCs w:val="28"/>
        </w:rPr>
        <w:t>их</w:t>
      </w:r>
      <w:r w:rsidR="00AC6035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9167F0">
        <w:rPr>
          <w:rFonts w:ascii="Times New Roman" w:hAnsi="Times New Roman" w:cs="Times New Roman"/>
          <w:sz w:val="28"/>
          <w:szCs w:val="28"/>
        </w:rPr>
        <w:t xml:space="preserve">ых </w:t>
      </w:r>
      <w:r w:rsidR="00D34BFD">
        <w:rPr>
          <w:rFonts w:ascii="Times New Roman" w:hAnsi="Times New Roman" w:cs="Times New Roman"/>
          <w:sz w:val="28"/>
          <w:szCs w:val="28"/>
        </w:rPr>
        <w:t>и оздоровительных</w:t>
      </w:r>
      <w:r w:rsidR="00AC6035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34BFD">
        <w:rPr>
          <w:rFonts w:ascii="Times New Roman" w:hAnsi="Times New Roman" w:cs="Times New Roman"/>
          <w:sz w:val="28"/>
          <w:szCs w:val="28"/>
        </w:rPr>
        <w:t>о</w:t>
      </w:r>
      <w:r w:rsidR="00AC6035">
        <w:rPr>
          <w:rFonts w:ascii="Times New Roman" w:hAnsi="Times New Roman" w:cs="Times New Roman"/>
          <w:sz w:val="28"/>
          <w:szCs w:val="28"/>
        </w:rPr>
        <w:t>к;</w:t>
      </w:r>
    </w:p>
    <w:p w14:paraId="4705299D" w14:textId="3EA1C01C" w:rsidR="00AC6035" w:rsidRPr="00623ACF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ACF">
        <w:rPr>
          <w:rFonts w:ascii="Times New Roman" w:hAnsi="Times New Roman" w:cs="Times New Roman"/>
          <w:sz w:val="28"/>
          <w:szCs w:val="28"/>
        </w:rPr>
        <w:t xml:space="preserve">–  </w:t>
      </w:r>
      <w:r w:rsidR="00D34BFD">
        <w:rPr>
          <w:rFonts w:ascii="Times New Roman" w:hAnsi="Times New Roman" w:cs="Times New Roman"/>
          <w:sz w:val="28"/>
          <w:szCs w:val="28"/>
        </w:rPr>
        <w:t>обеспечение уборки снега на территории</w:t>
      </w:r>
      <w:r w:rsidRPr="00623A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зимний период.</w:t>
      </w:r>
    </w:p>
    <w:p w14:paraId="2C1A34B8" w14:textId="292171B3" w:rsidR="00AC6035" w:rsidRPr="00623ACF" w:rsidRDefault="00D34BFD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6035" w:rsidRPr="00623ACF">
        <w:rPr>
          <w:rFonts w:ascii="Times New Roman" w:hAnsi="Times New Roman" w:cs="Times New Roman"/>
          <w:sz w:val="28"/>
          <w:szCs w:val="28"/>
        </w:rPr>
        <w:t xml:space="preserve"> 20</w:t>
      </w:r>
      <w:r w:rsidR="005F2241">
        <w:rPr>
          <w:rFonts w:ascii="Times New Roman" w:hAnsi="Times New Roman" w:cs="Times New Roman"/>
          <w:sz w:val="28"/>
          <w:szCs w:val="28"/>
        </w:rPr>
        <w:t>2</w:t>
      </w:r>
      <w:r w:rsidR="0097402D">
        <w:rPr>
          <w:rFonts w:ascii="Times New Roman" w:hAnsi="Times New Roman" w:cs="Times New Roman"/>
          <w:sz w:val="28"/>
          <w:szCs w:val="28"/>
        </w:rPr>
        <w:t>3</w:t>
      </w:r>
      <w:r w:rsidR="00AC6035" w:rsidRPr="00623AC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AC6035" w:rsidRPr="00623ACF">
        <w:rPr>
          <w:rFonts w:ascii="Times New Roman" w:hAnsi="Times New Roman" w:cs="Times New Roman"/>
          <w:sz w:val="28"/>
          <w:szCs w:val="28"/>
        </w:rPr>
        <w:t xml:space="preserve"> высадка</w:t>
      </w:r>
      <w:r w:rsidR="00AC6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50 </w:t>
      </w:r>
      <w:r w:rsidR="00AC6035" w:rsidRPr="00623ACF">
        <w:rPr>
          <w:rFonts w:ascii="Times New Roman" w:hAnsi="Times New Roman" w:cs="Times New Roman"/>
          <w:sz w:val="28"/>
          <w:szCs w:val="28"/>
        </w:rPr>
        <w:t>деревьев и куст</w:t>
      </w:r>
      <w:r w:rsidR="00AC6035">
        <w:rPr>
          <w:rFonts w:ascii="Times New Roman" w:hAnsi="Times New Roman" w:cs="Times New Roman"/>
          <w:sz w:val="28"/>
          <w:szCs w:val="28"/>
        </w:rPr>
        <w:t>арников</w:t>
      </w:r>
      <w:r w:rsidR="00AC6035" w:rsidRPr="00623ACF">
        <w:rPr>
          <w:rFonts w:ascii="Times New Roman" w:hAnsi="Times New Roman" w:cs="Times New Roman"/>
          <w:sz w:val="28"/>
          <w:szCs w:val="28"/>
        </w:rPr>
        <w:t>.</w:t>
      </w:r>
    </w:p>
    <w:p w14:paraId="046531AB" w14:textId="13E3D9D3" w:rsidR="00AC6035" w:rsidRPr="00AC0689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9">
        <w:rPr>
          <w:rFonts w:ascii="Times New Roman" w:hAnsi="Times New Roman" w:cs="Times New Roman"/>
          <w:sz w:val="28"/>
          <w:szCs w:val="28"/>
        </w:rPr>
        <w:t>На территории поселения имеются восемь братских могил</w:t>
      </w:r>
      <w:r w:rsidR="004B67A6">
        <w:rPr>
          <w:rFonts w:ascii="Times New Roman" w:hAnsi="Times New Roman" w:cs="Times New Roman"/>
          <w:sz w:val="28"/>
          <w:szCs w:val="28"/>
        </w:rPr>
        <w:t xml:space="preserve"> и памятных мест</w:t>
      </w:r>
      <w:r w:rsidRPr="00AC0689">
        <w:rPr>
          <w:rFonts w:ascii="Times New Roman" w:hAnsi="Times New Roman" w:cs="Times New Roman"/>
          <w:sz w:val="28"/>
          <w:szCs w:val="28"/>
        </w:rPr>
        <w:t>:</w:t>
      </w:r>
    </w:p>
    <w:p w14:paraId="392F10CA" w14:textId="77777777" w:rsidR="00AC6035" w:rsidRPr="00AC0689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689">
        <w:rPr>
          <w:rFonts w:ascii="Times New Roman" w:hAnsi="Times New Roman" w:cs="Times New Roman"/>
          <w:sz w:val="28"/>
          <w:szCs w:val="28"/>
        </w:rPr>
        <w:t>х. Клетский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689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>Ямы</w:t>
      </w:r>
      <w:r w:rsidRPr="00AC06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DA3DA8A" w14:textId="77777777" w:rsidR="00AC6035" w:rsidRPr="00AC0689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689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Тумак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689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>Прыщевка</w:t>
      </w:r>
    </w:p>
    <w:p w14:paraId="7203D312" w14:textId="77777777" w:rsidR="00AC6035" w:rsidRPr="00AC0689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689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Щучий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689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>Кривуша</w:t>
      </w:r>
      <w:r w:rsidRPr="00AC06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54BCF" w14:textId="2BFC1C78" w:rsidR="00AC6035" w:rsidRPr="00AC0689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689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 xml:space="preserve">Репино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1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61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Пламенка</w:t>
      </w:r>
    </w:p>
    <w:p w14:paraId="67985689" w14:textId="21C68543" w:rsidR="00AC6035" w:rsidRDefault="00AC6035" w:rsidP="006E2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689">
        <w:rPr>
          <w:rFonts w:ascii="Times New Roman" w:hAnsi="Times New Roman" w:cs="Times New Roman"/>
          <w:sz w:val="28"/>
          <w:szCs w:val="28"/>
        </w:rPr>
        <w:t>Ежегодно в период проведения месячника по благоустройству про</w:t>
      </w:r>
      <w:r w:rsidR="004B67A6">
        <w:rPr>
          <w:rFonts w:ascii="Times New Roman" w:hAnsi="Times New Roman" w:cs="Times New Roman"/>
          <w:sz w:val="28"/>
          <w:szCs w:val="28"/>
        </w:rPr>
        <w:t>изводятся</w:t>
      </w:r>
      <w:r w:rsidRPr="00AC0689">
        <w:rPr>
          <w:rFonts w:ascii="Times New Roman" w:hAnsi="Times New Roman" w:cs="Times New Roman"/>
          <w:sz w:val="28"/>
          <w:szCs w:val="28"/>
        </w:rPr>
        <w:t xml:space="preserve"> работы по ремонту и благоустройству братских могил, уборка прилегающих территорий. </w:t>
      </w:r>
      <w:r w:rsidR="004B67A6">
        <w:rPr>
          <w:rFonts w:ascii="Times New Roman" w:hAnsi="Times New Roman" w:cs="Times New Roman"/>
          <w:sz w:val="28"/>
          <w:szCs w:val="28"/>
        </w:rPr>
        <w:t>С 2018 по 202</w:t>
      </w:r>
      <w:r w:rsidR="0097402D">
        <w:rPr>
          <w:rFonts w:ascii="Times New Roman" w:hAnsi="Times New Roman" w:cs="Times New Roman"/>
          <w:sz w:val="28"/>
          <w:szCs w:val="28"/>
        </w:rPr>
        <w:t>2</w:t>
      </w:r>
      <w:r w:rsidR="004B67A6">
        <w:rPr>
          <w:rFonts w:ascii="Times New Roman" w:hAnsi="Times New Roman" w:cs="Times New Roman"/>
          <w:sz w:val="28"/>
          <w:szCs w:val="28"/>
        </w:rPr>
        <w:t xml:space="preserve"> год проведен капитальный ремонт </w:t>
      </w:r>
      <w:r w:rsidR="00D3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0689">
        <w:rPr>
          <w:rFonts w:ascii="Times New Roman" w:hAnsi="Times New Roman" w:cs="Times New Roman"/>
          <w:sz w:val="28"/>
          <w:szCs w:val="28"/>
        </w:rPr>
        <w:t>братск</w:t>
      </w:r>
      <w:r w:rsidR="00D34FB8">
        <w:rPr>
          <w:rFonts w:ascii="Times New Roman" w:hAnsi="Times New Roman" w:cs="Times New Roman"/>
          <w:sz w:val="28"/>
          <w:szCs w:val="28"/>
        </w:rPr>
        <w:t>их</w:t>
      </w:r>
      <w:r w:rsidRPr="00AC0689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D34FB8">
        <w:rPr>
          <w:rFonts w:ascii="Times New Roman" w:hAnsi="Times New Roman" w:cs="Times New Roman"/>
          <w:sz w:val="28"/>
          <w:szCs w:val="28"/>
        </w:rPr>
        <w:t xml:space="preserve"> и памятных мест в х. Клетский, х. Ямы, х. Репино, х. Тумак</w:t>
      </w:r>
      <w:r w:rsidRPr="00AC0689">
        <w:rPr>
          <w:rFonts w:ascii="Times New Roman" w:hAnsi="Times New Roman" w:cs="Times New Roman"/>
          <w:sz w:val="28"/>
          <w:szCs w:val="28"/>
        </w:rPr>
        <w:t xml:space="preserve">. </w:t>
      </w:r>
      <w:r w:rsidR="006E2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92023" w14:textId="77777777" w:rsidR="006E23B9" w:rsidRPr="006E23B9" w:rsidRDefault="006E23B9" w:rsidP="006E2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3CAC45" w14:textId="77777777" w:rsidR="00AC6035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22">
        <w:rPr>
          <w:rFonts w:ascii="Times New Roman" w:hAnsi="Times New Roman" w:cs="Times New Roman"/>
          <w:b/>
          <w:sz w:val="32"/>
          <w:szCs w:val="32"/>
        </w:rPr>
        <w:t>5. Показатели социальной сферы</w:t>
      </w:r>
    </w:p>
    <w:p w14:paraId="616297CF" w14:textId="77777777" w:rsidR="006E23B9" w:rsidRPr="00174422" w:rsidRDefault="006E23B9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A9BF7C" w14:textId="77777777" w:rsidR="00AC6035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22">
        <w:rPr>
          <w:rFonts w:ascii="Times New Roman" w:hAnsi="Times New Roman" w:cs="Times New Roman"/>
          <w:b/>
          <w:sz w:val="28"/>
          <w:szCs w:val="28"/>
        </w:rPr>
        <w:t>5.1 Здравоохранение</w:t>
      </w:r>
    </w:p>
    <w:p w14:paraId="1E66C9C7" w14:textId="77777777" w:rsidR="006E23B9" w:rsidRPr="00174422" w:rsidRDefault="006E23B9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13729" w14:textId="728E06BB" w:rsidR="00274319" w:rsidRDefault="00274319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319">
        <w:rPr>
          <w:rFonts w:ascii="Times New Roman" w:hAnsi="Times New Roman" w:cs="Times New Roman"/>
          <w:sz w:val="28"/>
          <w:szCs w:val="28"/>
        </w:rPr>
        <w:t xml:space="preserve">На территории Клетского сельского поселения функционируют 1 амбулатория, 4 </w:t>
      </w:r>
      <w:proofErr w:type="gramStart"/>
      <w:r w:rsidRPr="00274319"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 w:rsidRPr="00274319">
        <w:rPr>
          <w:rFonts w:ascii="Times New Roman" w:hAnsi="Times New Roman" w:cs="Times New Roman"/>
          <w:sz w:val="28"/>
          <w:szCs w:val="28"/>
        </w:rPr>
        <w:t xml:space="preserve"> пункта (ФАП).</w:t>
      </w:r>
    </w:p>
    <w:p w14:paraId="51B698AA" w14:textId="324577D1" w:rsidR="00FE3DF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22">
        <w:rPr>
          <w:rFonts w:ascii="Times New Roman" w:hAnsi="Times New Roman" w:cs="Times New Roman"/>
          <w:sz w:val="28"/>
          <w:szCs w:val="28"/>
        </w:rPr>
        <w:t>Развитие здравоохранения Клетского сельского поселения</w:t>
      </w:r>
      <w:r w:rsidR="005C428D">
        <w:rPr>
          <w:rFonts w:ascii="Times New Roman" w:hAnsi="Times New Roman" w:cs="Times New Roman"/>
          <w:sz w:val="28"/>
          <w:szCs w:val="28"/>
        </w:rPr>
        <w:t>,</w:t>
      </w:r>
      <w:r w:rsidRPr="00174422">
        <w:rPr>
          <w:rFonts w:ascii="Times New Roman" w:hAnsi="Times New Roman" w:cs="Times New Roman"/>
          <w:sz w:val="28"/>
          <w:szCs w:val="28"/>
        </w:rPr>
        <w:t xml:space="preserve"> в прогнозируемом периоде</w:t>
      </w:r>
      <w:r w:rsidR="005C428D">
        <w:rPr>
          <w:rFonts w:ascii="Times New Roman" w:hAnsi="Times New Roman" w:cs="Times New Roman"/>
          <w:sz w:val="28"/>
          <w:szCs w:val="28"/>
        </w:rPr>
        <w:t>,</w:t>
      </w:r>
      <w:r w:rsidRPr="00174422">
        <w:rPr>
          <w:rFonts w:ascii="Times New Roman" w:hAnsi="Times New Roman" w:cs="Times New Roman"/>
          <w:sz w:val="28"/>
          <w:szCs w:val="28"/>
        </w:rPr>
        <w:t xml:space="preserve"> ориентировано на последовательное создание необходимых у</w:t>
      </w:r>
      <w:r w:rsidR="006E23B9">
        <w:rPr>
          <w:rFonts w:ascii="Times New Roman" w:hAnsi="Times New Roman" w:cs="Times New Roman"/>
          <w:sz w:val="28"/>
          <w:szCs w:val="28"/>
        </w:rPr>
        <w:t xml:space="preserve">словий, </w:t>
      </w:r>
      <w:r w:rsidRPr="00174422">
        <w:rPr>
          <w:rFonts w:ascii="Times New Roman" w:hAnsi="Times New Roman" w:cs="Times New Roman"/>
          <w:sz w:val="28"/>
          <w:szCs w:val="28"/>
        </w:rPr>
        <w:t>удовлетвор</w:t>
      </w:r>
      <w:r w:rsidR="006E23B9">
        <w:rPr>
          <w:rFonts w:ascii="Times New Roman" w:hAnsi="Times New Roman" w:cs="Times New Roman"/>
          <w:sz w:val="28"/>
          <w:szCs w:val="28"/>
        </w:rPr>
        <w:t>яющи</w:t>
      </w:r>
      <w:r w:rsidR="005C428D">
        <w:rPr>
          <w:rFonts w:ascii="Times New Roman" w:hAnsi="Times New Roman" w:cs="Times New Roman"/>
          <w:sz w:val="28"/>
          <w:szCs w:val="28"/>
        </w:rPr>
        <w:t>х</w:t>
      </w:r>
      <w:r w:rsidR="006E23B9">
        <w:rPr>
          <w:rFonts w:ascii="Times New Roman" w:hAnsi="Times New Roman" w:cs="Times New Roman"/>
          <w:sz w:val="28"/>
          <w:szCs w:val="28"/>
        </w:rPr>
        <w:t xml:space="preserve"> </w:t>
      </w:r>
      <w:r w:rsidRPr="00174422">
        <w:rPr>
          <w:rFonts w:ascii="Times New Roman" w:hAnsi="Times New Roman" w:cs="Times New Roman"/>
          <w:sz w:val="28"/>
          <w:szCs w:val="28"/>
        </w:rPr>
        <w:t>потребност</w:t>
      </w:r>
      <w:r w:rsidR="005C428D">
        <w:rPr>
          <w:rFonts w:ascii="Times New Roman" w:hAnsi="Times New Roman" w:cs="Times New Roman"/>
          <w:sz w:val="28"/>
          <w:szCs w:val="28"/>
        </w:rPr>
        <w:t>и</w:t>
      </w:r>
      <w:r w:rsidRPr="00174422">
        <w:rPr>
          <w:rFonts w:ascii="Times New Roman" w:hAnsi="Times New Roman" w:cs="Times New Roman"/>
          <w:sz w:val="28"/>
          <w:szCs w:val="28"/>
        </w:rPr>
        <w:t xml:space="preserve"> всех групп</w:t>
      </w:r>
      <w:r w:rsidR="00FE3DF5">
        <w:rPr>
          <w:rFonts w:ascii="Times New Roman" w:hAnsi="Times New Roman" w:cs="Times New Roman"/>
          <w:sz w:val="28"/>
          <w:szCs w:val="28"/>
        </w:rPr>
        <w:t xml:space="preserve"> населения в</w:t>
      </w:r>
      <w:r w:rsidRPr="00174422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FE3DF5">
        <w:rPr>
          <w:rFonts w:ascii="Times New Roman" w:hAnsi="Times New Roman" w:cs="Times New Roman"/>
          <w:sz w:val="28"/>
          <w:szCs w:val="28"/>
        </w:rPr>
        <w:t>и</w:t>
      </w:r>
      <w:r w:rsidRPr="0017442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5C428D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5C428D" w:rsidRPr="005C428D">
        <w:rPr>
          <w:rFonts w:ascii="Times New Roman" w:hAnsi="Times New Roman" w:cs="Times New Roman"/>
          <w:sz w:val="28"/>
          <w:szCs w:val="28"/>
        </w:rPr>
        <w:t>предоставляемых медицинских услуг</w:t>
      </w:r>
      <w:r w:rsidR="00FE3DF5">
        <w:rPr>
          <w:rFonts w:ascii="Times New Roman" w:hAnsi="Times New Roman" w:cs="Times New Roman"/>
          <w:sz w:val="28"/>
          <w:szCs w:val="28"/>
        </w:rPr>
        <w:t>.</w:t>
      </w:r>
      <w:r w:rsidR="00B20CDC">
        <w:rPr>
          <w:rFonts w:ascii="Times New Roman" w:hAnsi="Times New Roman" w:cs="Times New Roman"/>
          <w:sz w:val="28"/>
          <w:szCs w:val="28"/>
        </w:rPr>
        <w:t xml:space="preserve"> </w:t>
      </w:r>
      <w:r w:rsidR="0027411A">
        <w:rPr>
          <w:rFonts w:ascii="Times New Roman" w:hAnsi="Times New Roman" w:cs="Times New Roman"/>
          <w:sz w:val="28"/>
          <w:szCs w:val="28"/>
        </w:rPr>
        <w:t xml:space="preserve"> </w:t>
      </w:r>
      <w:r w:rsidR="00B20CDC">
        <w:rPr>
          <w:rFonts w:ascii="Times New Roman" w:hAnsi="Times New Roman" w:cs="Times New Roman"/>
          <w:sz w:val="28"/>
          <w:szCs w:val="28"/>
        </w:rPr>
        <w:t>А</w:t>
      </w:r>
      <w:r w:rsidR="008E3FF2">
        <w:rPr>
          <w:rFonts w:ascii="Times New Roman" w:hAnsi="Times New Roman" w:cs="Times New Roman"/>
          <w:sz w:val="28"/>
          <w:szCs w:val="28"/>
        </w:rPr>
        <w:t xml:space="preserve">дминистрация Клетского сельского поселения </w:t>
      </w:r>
      <w:r w:rsidR="00B20CDC">
        <w:rPr>
          <w:rFonts w:ascii="Times New Roman" w:hAnsi="Times New Roman" w:cs="Times New Roman"/>
          <w:sz w:val="28"/>
          <w:szCs w:val="28"/>
        </w:rPr>
        <w:t xml:space="preserve">оказывает посильное содействие в развитии и улучшении данного направления. </w:t>
      </w:r>
    </w:p>
    <w:p w14:paraId="71B88E6A" w14:textId="77777777" w:rsidR="00AC6035" w:rsidRPr="000A1332" w:rsidRDefault="00AC6035" w:rsidP="0027411A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503C739E" w14:textId="77777777" w:rsidR="00AC6035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22">
        <w:rPr>
          <w:rFonts w:ascii="Times New Roman" w:hAnsi="Times New Roman" w:cs="Times New Roman"/>
          <w:b/>
          <w:sz w:val="28"/>
          <w:szCs w:val="28"/>
        </w:rPr>
        <w:t>5.2 Культура</w:t>
      </w:r>
    </w:p>
    <w:p w14:paraId="2E125648" w14:textId="77777777" w:rsidR="0027411A" w:rsidRPr="000A1332" w:rsidRDefault="0027411A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D2EBA" w14:textId="05B648B1" w:rsidR="008375AD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 xml:space="preserve">В </w:t>
      </w:r>
      <w:r w:rsidR="0027411A">
        <w:rPr>
          <w:rFonts w:ascii="Times New Roman" w:hAnsi="Times New Roman" w:cs="Times New Roman"/>
          <w:sz w:val="28"/>
          <w:szCs w:val="28"/>
        </w:rPr>
        <w:t xml:space="preserve"> 202</w:t>
      </w:r>
      <w:r w:rsidR="00E712DE">
        <w:rPr>
          <w:rFonts w:ascii="Times New Roman" w:hAnsi="Times New Roman" w:cs="Times New Roman"/>
          <w:sz w:val="28"/>
          <w:szCs w:val="28"/>
        </w:rPr>
        <w:t>3</w:t>
      </w:r>
      <w:r w:rsidR="0027411A">
        <w:rPr>
          <w:rFonts w:ascii="Times New Roman" w:hAnsi="Times New Roman" w:cs="Times New Roman"/>
          <w:sz w:val="28"/>
          <w:szCs w:val="28"/>
        </w:rPr>
        <w:t xml:space="preserve"> – 202</w:t>
      </w:r>
      <w:r w:rsidR="00E712DE">
        <w:rPr>
          <w:rFonts w:ascii="Times New Roman" w:hAnsi="Times New Roman" w:cs="Times New Roman"/>
          <w:sz w:val="28"/>
          <w:szCs w:val="28"/>
        </w:rPr>
        <w:t>5</w:t>
      </w:r>
      <w:r w:rsidR="0027411A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27411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7411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27411A">
        <w:rPr>
          <w:rFonts w:ascii="Times New Roman" w:hAnsi="Times New Roman" w:cs="Times New Roman"/>
          <w:sz w:val="28"/>
          <w:szCs w:val="28"/>
        </w:rPr>
        <w:t>области культуры</w:t>
      </w:r>
      <w:r w:rsidR="0027411A">
        <w:rPr>
          <w:rFonts w:ascii="Times New Roman" w:hAnsi="Times New Roman" w:cs="Times New Roman"/>
          <w:sz w:val="28"/>
          <w:szCs w:val="28"/>
        </w:rPr>
        <w:t>,</w:t>
      </w:r>
      <w:r w:rsidRPr="0027411A">
        <w:rPr>
          <w:rFonts w:ascii="Times New Roman" w:hAnsi="Times New Roman" w:cs="Times New Roman"/>
          <w:sz w:val="28"/>
          <w:szCs w:val="28"/>
        </w:rPr>
        <w:t xml:space="preserve"> является обеспечение повышения уровня со</w:t>
      </w:r>
      <w:r w:rsidR="0027411A">
        <w:rPr>
          <w:rFonts w:ascii="Times New Roman" w:hAnsi="Times New Roman" w:cs="Times New Roman"/>
          <w:sz w:val="28"/>
          <w:szCs w:val="28"/>
        </w:rPr>
        <w:t xml:space="preserve">циального и духовного развития </w:t>
      </w:r>
      <w:r w:rsidRPr="0027411A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14:paraId="3A2C4433" w14:textId="28328AE5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 xml:space="preserve">На территории Клетского сельского поселения расположены </w:t>
      </w:r>
      <w:proofErr w:type="spellStart"/>
      <w:r w:rsidRPr="0027411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27411A">
        <w:rPr>
          <w:rFonts w:ascii="Times New Roman" w:hAnsi="Times New Roman" w:cs="Times New Roman"/>
          <w:sz w:val="28"/>
          <w:szCs w:val="28"/>
        </w:rPr>
        <w:t xml:space="preserve"> сельский Дом культуры, сельский клуб в х. Щучий</w:t>
      </w:r>
      <w:r w:rsidR="001A6F96" w:rsidRPr="0027411A">
        <w:rPr>
          <w:rFonts w:ascii="Times New Roman" w:hAnsi="Times New Roman" w:cs="Times New Roman"/>
          <w:sz w:val="28"/>
          <w:szCs w:val="28"/>
        </w:rPr>
        <w:t>.</w:t>
      </w:r>
    </w:p>
    <w:p w14:paraId="4F411D29" w14:textId="5D8F2ACB" w:rsidR="00AC6035" w:rsidRPr="0027411A" w:rsidRDefault="008375AD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6035" w:rsidRPr="0027411A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 Кле</w:t>
      </w:r>
      <w:r w:rsidR="00103D1E" w:rsidRPr="0027411A">
        <w:rPr>
          <w:rFonts w:ascii="Times New Roman" w:hAnsi="Times New Roman" w:cs="Times New Roman"/>
          <w:sz w:val="28"/>
          <w:szCs w:val="28"/>
        </w:rPr>
        <w:t>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3D1E" w:rsidRPr="0027411A">
        <w:rPr>
          <w:rFonts w:ascii="Times New Roman" w:hAnsi="Times New Roman" w:cs="Times New Roman"/>
          <w:sz w:val="28"/>
          <w:szCs w:val="28"/>
        </w:rPr>
        <w:t xml:space="preserve"> в 202</w:t>
      </w:r>
      <w:r w:rsidR="00E712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6035" w:rsidRPr="0027411A">
        <w:rPr>
          <w:rFonts w:ascii="Times New Roman" w:hAnsi="Times New Roman" w:cs="Times New Roman"/>
          <w:sz w:val="28"/>
          <w:szCs w:val="28"/>
        </w:rPr>
        <w:t>202</w:t>
      </w:r>
      <w:r w:rsidR="00E712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 ставятся следующие задачи и пути реализации:</w:t>
      </w:r>
    </w:p>
    <w:p w14:paraId="3A38E019" w14:textId="77777777" w:rsidR="00EB6434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 xml:space="preserve">– сохранение объектов культурного наследия; </w:t>
      </w:r>
    </w:p>
    <w:p w14:paraId="1008966C" w14:textId="2B39A35C" w:rsidR="00AC6035" w:rsidRPr="0027411A" w:rsidRDefault="00EB643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4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приумножение и обновление 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 библиотечных фондов;</w:t>
      </w:r>
    </w:p>
    <w:p w14:paraId="75616BB9" w14:textId="77777777" w:rsidR="00EB6434" w:rsidRDefault="00EB643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дальнейшее развитие межрегиональных культурных связей; </w:t>
      </w:r>
    </w:p>
    <w:p w14:paraId="347F6F9F" w14:textId="5F85F32A" w:rsidR="00AC6035" w:rsidRPr="0027411A" w:rsidRDefault="00EB643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434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35" w:rsidRPr="0027411A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 традиционных культур народов, проживающих в сельском поселении;</w:t>
      </w:r>
    </w:p>
    <w:p w14:paraId="17E9FE0E" w14:textId="33A92DBC" w:rsidR="00AC6035" w:rsidRPr="0027411A" w:rsidRDefault="00EB643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новых </w:t>
      </w:r>
      <w:r w:rsidR="00AC6035" w:rsidRPr="0027411A">
        <w:rPr>
          <w:rFonts w:ascii="Times New Roman" w:hAnsi="Times New Roman" w:cs="Times New Roman"/>
          <w:sz w:val="28"/>
          <w:szCs w:val="28"/>
        </w:rPr>
        <w:t>форм культурно-досуговой деятельности и любительского творчества;</w:t>
      </w:r>
    </w:p>
    <w:p w14:paraId="06C42A05" w14:textId="165A7D4B" w:rsidR="00AC6035" w:rsidRPr="0027411A" w:rsidRDefault="00EB643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AC6035" w:rsidRPr="0027411A">
        <w:rPr>
          <w:rFonts w:ascii="Times New Roman" w:hAnsi="Times New Roman" w:cs="Times New Roman"/>
          <w:sz w:val="28"/>
          <w:szCs w:val="28"/>
        </w:rPr>
        <w:t>развитие системы художественного и профессионального образования, профессионального мастерства;</w:t>
      </w:r>
    </w:p>
    <w:p w14:paraId="2E8CA782" w14:textId="77777777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>– обеспечение общедоступности и массового характера доступности дополнительного образования в сфере культуры и искусства, поддержка молодых дарований;</w:t>
      </w:r>
    </w:p>
    <w:p w14:paraId="6502E7B6" w14:textId="77777777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>–  внедрение новых информационных технологий;</w:t>
      </w:r>
    </w:p>
    <w:p w14:paraId="3B8027E1" w14:textId="47A32F8D" w:rsidR="00AC6035" w:rsidRPr="0027411A" w:rsidRDefault="00351706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улучшение</w:t>
      </w:r>
      <w:r w:rsidR="00AC6035" w:rsidRPr="0027411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культуры.</w:t>
      </w:r>
    </w:p>
    <w:p w14:paraId="3E86B8C2" w14:textId="77777777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>Основные результаты культурной деятельности выражаются:</w:t>
      </w:r>
    </w:p>
    <w:p w14:paraId="516AB208" w14:textId="77CA3A43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 xml:space="preserve">– в доступности и расширении </w:t>
      </w:r>
      <w:r w:rsidR="00F83B12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Pr="0027411A">
        <w:rPr>
          <w:rFonts w:ascii="Times New Roman" w:hAnsi="Times New Roman" w:cs="Times New Roman"/>
          <w:sz w:val="28"/>
          <w:szCs w:val="28"/>
        </w:rPr>
        <w:t>;</w:t>
      </w:r>
    </w:p>
    <w:p w14:paraId="053CC8A8" w14:textId="77777777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>– в создании благоприятных условий для творческой деятельности, освоении новых форм и направлений культурного обмена.</w:t>
      </w:r>
    </w:p>
    <w:p w14:paraId="07EA9027" w14:textId="4046E904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 w:rsidR="00D2673D" w:rsidRPr="0027411A">
        <w:rPr>
          <w:rFonts w:ascii="Times New Roman" w:hAnsi="Times New Roman" w:cs="Times New Roman"/>
          <w:sz w:val="28"/>
          <w:szCs w:val="28"/>
        </w:rPr>
        <w:t>культуры</w:t>
      </w:r>
      <w:r w:rsidR="00D2673D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="00D2673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F83B12">
        <w:rPr>
          <w:rFonts w:ascii="Times New Roman" w:hAnsi="Times New Roman" w:cs="Times New Roman"/>
          <w:sz w:val="28"/>
          <w:szCs w:val="28"/>
        </w:rPr>
        <w:t xml:space="preserve"> 202</w:t>
      </w:r>
      <w:r w:rsidR="00E712DE">
        <w:rPr>
          <w:rFonts w:ascii="Times New Roman" w:hAnsi="Times New Roman" w:cs="Times New Roman"/>
          <w:sz w:val="28"/>
          <w:szCs w:val="28"/>
        </w:rPr>
        <w:t>2</w:t>
      </w:r>
      <w:r w:rsidR="00F83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3B12" w:rsidRPr="00F83B1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83B12">
        <w:rPr>
          <w:rFonts w:ascii="Times New Roman" w:hAnsi="Times New Roman" w:cs="Times New Roman"/>
          <w:sz w:val="28"/>
          <w:szCs w:val="28"/>
        </w:rPr>
        <w:t xml:space="preserve"> </w:t>
      </w:r>
      <w:r w:rsidR="00F335C7">
        <w:rPr>
          <w:rFonts w:ascii="Times New Roman" w:hAnsi="Times New Roman" w:cs="Times New Roman"/>
          <w:sz w:val="28"/>
          <w:szCs w:val="28"/>
        </w:rPr>
        <w:t>1</w:t>
      </w:r>
      <w:r w:rsidR="00E712DE">
        <w:rPr>
          <w:rFonts w:ascii="Times New Roman" w:hAnsi="Times New Roman" w:cs="Times New Roman"/>
          <w:sz w:val="28"/>
          <w:szCs w:val="28"/>
        </w:rPr>
        <w:t>3</w:t>
      </w:r>
      <w:r w:rsidRPr="002741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CA8E7B5" w14:textId="60B7E640" w:rsidR="00AC6035" w:rsidRPr="0027411A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>На территории Клетского сельского поселения</w:t>
      </w:r>
      <w:r w:rsidR="00E712DE">
        <w:rPr>
          <w:rFonts w:ascii="Times New Roman" w:hAnsi="Times New Roman" w:cs="Times New Roman"/>
          <w:sz w:val="28"/>
          <w:szCs w:val="28"/>
        </w:rPr>
        <w:t xml:space="preserve"> 2</w:t>
      </w:r>
      <w:r w:rsidR="004A2AAA">
        <w:rPr>
          <w:rFonts w:ascii="Times New Roman" w:hAnsi="Times New Roman" w:cs="Times New Roman"/>
          <w:sz w:val="28"/>
          <w:szCs w:val="28"/>
        </w:rPr>
        <w:t xml:space="preserve"> библиотеки, из которых</w:t>
      </w:r>
      <w:r w:rsidRPr="0027411A">
        <w:rPr>
          <w:rFonts w:ascii="Times New Roman" w:hAnsi="Times New Roman" w:cs="Times New Roman"/>
          <w:sz w:val="28"/>
          <w:szCs w:val="28"/>
        </w:rPr>
        <w:t xml:space="preserve"> </w:t>
      </w:r>
      <w:r w:rsidR="004A2AAA">
        <w:rPr>
          <w:rFonts w:ascii="Times New Roman" w:hAnsi="Times New Roman" w:cs="Times New Roman"/>
          <w:sz w:val="28"/>
          <w:szCs w:val="28"/>
        </w:rPr>
        <w:t xml:space="preserve">функционируют и </w:t>
      </w:r>
      <w:r w:rsidR="00FE6731">
        <w:rPr>
          <w:rFonts w:ascii="Times New Roman" w:hAnsi="Times New Roman" w:cs="Times New Roman"/>
          <w:sz w:val="28"/>
          <w:szCs w:val="28"/>
        </w:rPr>
        <w:t>технически оснащены</w:t>
      </w:r>
      <w:r w:rsidR="004A2AAA">
        <w:rPr>
          <w:rFonts w:ascii="Times New Roman" w:hAnsi="Times New Roman" w:cs="Times New Roman"/>
          <w:sz w:val="28"/>
          <w:szCs w:val="28"/>
        </w:rPr>
        <w:t>,</w:t>
      </w:r>
      <w:r w:rsidRPr="0027411A">
        <w:rPr>
          <w:rFonts w:ascii="Times New Roman" w:hAnsi="Times New Roman" w:cs="Times New Roman"/>
          <w:sz w:val="28"/>
          <w:szCs w:val="28"/>
        </w:rPr>
        <w:t xml:space="preserve"> имею</w:t>
      </w:r>
      <w:r w:rsidR="00FE6731">
        <w:rPr>
          <w:rFonts w:ascii="Times New Roman" w:hAnsi="Times New Roman" w:cs="Times New Roman"/>
          <w:sz w:val="28"/>
          <w:szCs w:val="28"/>
        </w:rPr>
        <w:t>т</w:t>
      </w:r>
      <w:r w:rsidRPr="0027411A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FE6731">
        <w:rPr>
          <w:rFonts w:ascii="Times New Roman" w:hAnsi="Times New Roman" w:cs="Times New Roman"/>
          <w:sz w:val="28"/>
          <w:szCs w:val="28"/>
        </w:rPr>
        <w:t>к сети</w:t>
      </w:r>
      <w:r w:rsidRPr="0027411A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4A2AAA">
        <w:rPr>
          <w:rFonts w:ascii="Times New Roman" w:hAnsi="Times New Roman" w:cs="Times New Roman"/>
          <w:sz w:val="28"/>
          <w:szCs w:val="28"/>
        </w:rPr>
        <w:t xml:space="preserve"> 2 библиотеки</w:t>
      </w:r>
      <w:r w:rsidRPr="0027411A">
        <w:rPr>
          <w:rFonts w:ascii="Times New Roman" w:hAnsi="Times New Roman" w:cs="Times New Roman"/>
          <w:sz w:val="28"/>
          <w:szCs w:val="28"/>
        </w:rPr>
        <w:t>. Численность пользователей библиотек по состоянию на 01.12.20</w:t>
      </w:r>
      <w:r w:rsidR="00FE6731">
        <w:rPr>
          <w:rFonts w:ascii="Times New Roman" w:hAnsi="Times New Roman" w:cs="Times New Roman"/>
          <w:sz w:val="28"/>
          <w:szCs w:val="28"/>
        </w:rPr>
        <w:t>2</w:t>
      </w:r>
      <w:r w:rsidR="00E712DE">
        <w:rPr>
          <w:rFonts w:ascii="Times New Roman" w:hAnsi="Times New Roman" w:cs="Times New Roman"/>
          <w:sz w:val="28"/>
          <w:szCs w:val="28"/>
        </w:rPr>
        <w:t>2</w:t>
      </w:r>
      <w:r w:rsidR="00FE673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411A">
        <w:rPr>
          <w:rFonts w:ascii="Times New Roman" w:hAnsi="Times New Roman" w:cs="Times New Roman"/>
          <w:sz w:val="28"/>
          <w:szCs w:val="28"/>
        </w:rPr>
        <w:t xml:space="preserve"> составляет 900 человек. </w:t>
      </w:r>
      <w:r w:rsidR="008415A4">
        <w:rPr>
          <w:rFonts w:ascii="Times New Roman" w:hAnsi="Times New Roman" w:cs="Times New Roman"/>
          <w:sz w:val="28"/>
          <w:szCs w:val="28"/>
        </w:rPr>
        <w:t>Общественный б</w:t>
      </w:r>
      <w:r w:rsidRPr="0027411A">
        <w:rPr>
          <w:rFonts w:ascii="Times New Roman" w:hAnsi="Times New Roman" w:cs="Times New Roman"/>
          <w:sz w:val="28"/>
          <w:szCs w:val="28"/>
        </w:rPr>
        <w:t xml:space="preserve">иблиотечный фонд составляет </w:t>
      </w:r>
      <w:r w:rsidR="008415A4">
        <w:rPr>
          <w:rFonts w:ascii="Times New Roman" w:hAnsi="Times New Roman" w:cs="Times New Roman"/>
          <w:sz w:val="28"/>
          <w:szCs w:val="28"/>
        </w:rPr>
        <w:t>порядка 23,56</w:t>
      </w:r>
      <w:r w:rsidRPr="0027411A">
        <w:rPr>
          <w:rFonts w:ascii="Times New Roman" w:hAnsi="Times New Roman" w:cs="Times New Roman"/>
          <w:sz w:val="28"/>
          <w:szCs w:val="28"/>
        </w:rPr>
        <w:t xml:space="preserve"> тыс. экземпляров.</w:t>
      </w:r>
    </w:p>
    <w:p w14:paraId="06CDE5CC" w14:textId="412695EE" w:rsidR="00AC6035" w:rsidRPr="0027411A" w:rsidRDefault="00AC6035" w:rsidP="00E257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11A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="008415A4">
        <w:rPr>
          <w:rFonts w:ascii="Times New Roman" w:hAnsi="Times New Roman" w:cs="Times New Roman"/>
          <w:sz w:val="28"/>
          <w:szCs w:val="28"/>
        </w:rPr>
        <w:t>сферу Культуры, представлены в Т</w:t>
      </w:r>
      <w:r w:rsidRPr="0027411A">
        <w:rPr>
          <w:rFonts w:ascii="Times New Roman" w:hAnsi="Times New Roman" w:cs="Times New Roman"/>
          <w:sz w:val="28"/>
          <w:szCs w:val="28"/>
        </w:rPr>
        <w:t>аблице 7.</w:t>
      </w:r>
    </w:p>
    <w:p w14:paraId="23F56AD3" w14:textId="77777777" w:rsidR="00AC6035" w:rsidRPr="008415A4" w:rsidRDefault="00AC6035" w:rsidP="008415A4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415A4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Overlap w:val="never"/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365"/>
        <w:gridCol w:w="1259"/>
        <w:gridCol w:w="1169"/>
        <w:gridCol w:w="1087"/>
        <w:gridCol w:w="1088"/>
        <w:gridCol w:w="1022"/>
      </w:tblGrid>
      <w:tr w:rsidR="008415A4" w14:paraId="582BC711" w14:textId="77777777" w:rsidTr="00E06198">
        <w:trPr>
          <w:trHeight w:hRule="exact" w:val="9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FDE79" w14:textId="77777777" w:rsidR="008415A4" w:rsidRPr="000911A8" w:rsidRDefault="008415A4" w:rsidP="008415A4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675D1" w14:textId="77777777" w:rsidR="008415A4" w:rsidRPr="000911A8" w:rsidRDefault="008415A4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E728CB3" w14:textId="77777777" w:rsidR="008415A4" w:rsidRPr="000911A8" w:rsidRDefault="008415A4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C643A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DDD90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D560FF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E24C8" w14:textId="7317EF8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6C87E547" w14:textId="5A955B1D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316499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D23E3" w14:textId="1842AF1B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712DE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1B86B84C" w14:textId="55C187D9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="00E0619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59069D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F880E" w14:textId="45BF2490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712DE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FF364D1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6F76B2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98387" w14:textId="4D8D5AFD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712DE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75A78511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A8D1C4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417F6" w14:textId="6C392A10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712DE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797DDFB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8415A4" w14:paraId="64AD3ED9" w14:textId="77777777" w:rsidTr="00E06198">
        <w:trPr>
          <w:trHeight w:hRule="exact" w:val="6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0ABB2" w14:textId="77777777" w:rsidR="008415A4" w:rsidRPr="000911A8" w:rsidRDefault="008415A4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F4213" w14:textId="77777777" w:rsidR="000911A8" w:rsidRPr="000911A8" w:rsidRDefault="000911A8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7A14F" w14:textId="47119DCB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41EC8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D9248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E0EBF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6AA87EF7" w14:textId="3C0C4EDC" w:rsidR="008415A4" w:rsidRPr="000911A8" w:rsidRDefault="00E712D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BB1CE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A811124" w14:textId="46DDCE69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B5BBC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B7B03FA" w14:textId="1AAA390B" w:rsidR="008415A4" w:rsidRPr="000911A8" w:rsidRDefault="00F335C7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46F01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7334364" w14:textId="526FE416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5A4" w14:paraId="0313E446" w14:textId="77777777" w:rsidTr="00E06198">
        <w:trPr>
          <w:trHeight w:hRule="exact" w:val="5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0FDC5" w14:textId="77777777" w:rsidR="008415A4" w:rsidRPr="000911A8" w:rsidRDefault="008415A4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460D4" w14:textId="1BAC9660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библиотек</w:t>
            </w:r>
          </w:p>
          <w:p w14:paraId="61A3A54B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906E2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A07BC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74CC1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1C386ADF" w14:textId="49E0CD95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68AFEC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A31D271" w14:textId="19C0DDF1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30D7F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7098FD1" w14:textId="3DB05ED0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EEDC4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47542B74" w14:textId="4972E332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5A4" w14:paraId="60E39136" w14:textId="77777777" w:rsidTr="00E06198">
        <w:trPr>
          <w:trHeight w:hRule="exact" w:val="5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910D2" w14:textId="77777777" w:rsidR="008415A4" w:rsidRPr="000911A8" w:rsidRDefault="008415A4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F697C3" w14:textId="77777777" w:rsidR="000911A8" w:rsidRPr="000911A8" w:rsidRDefault="000911A8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71565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DFDCAB" w14:textId="65C1E5AF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тыс. экз.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1EA1BE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442FCF90" w14:textId="31282FCD" w:rsidR="008415A4" w:rsidRPr="000911A8" w:rsidRDefault="004A2AAA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3AA379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99E42D4" w14:textId="1A2E6675" w:rsidR="008415A4" w:rsidRPr="000911A8" w:rsidRDefault="004A2AAA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6B22F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0F9E6F86" w14:textId="5B7B160D" w:rsidR="008415A4" w:rsidRPr="000911A8" w:rsidRDefault="004A2AAA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290EDE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E2C3469" w14:textId="435B7D85" w:rsidR="008415A4" w:rsidRPr="000911A8" w:rsidRDefault="004A2AAA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8415A4" w14:paraId="4BEAC098" w14:textId="77777777" w:rsidTr="00E06198">
        <w:trPr>
          <w:trHeight w:hRule="exact" w:val="52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6A221" w14:textId="77777777" w:rsidR="008415A4" w:rsidRPr="000911A8" w:rsidRDefault="008415A4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C699D7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Численность пользователей библиотек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089C61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3361BD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E39593D" w14:textId="32FCF16C" w:rsidR="008415A4" w:rsidRPr="000911A8" w:rsidRDefault="00F335C7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21613C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509C2019" w14:textId="14283D0D" w:rsidR="008415A4" w:rsidRPr="000911A8" w:rsidRDefault="00F335C7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E37CB" w14:textId="77777777" w:rsidR="008415A4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6120" w14:textId="5C0F0D08" w:rsidR="00F335C7" w:rsidRPr="000911A8" w:rsidRDefault="00F335C7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3E524" w14:textId="77777777" w:rsidR="008415A4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743A" w14:textId="212A6BE0" w:rsidR="00F335C7" w:rsidRPr="000911A8" w:rsidRDefault="00F335C7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8415A4" w14:paraId="39F394B8" w14:textId="77777777" w:rsidTr="00E06198">
        <w:trPr>
          <w:trHeight w:hRule="exact" w:val="3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B53CD" w14:textId="0CDAED8C" w:rsidR="008415A4" w:rsidRPr="000911A8" w:rsidRDefault="000911A8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A8502" w14:textId="6A2E9822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Дома культуры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CD9E01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6ACA2" w14:textId="727D09F7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99174" w14:textId="5456C24B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DD75E" w14:textId="0B44D724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DC3540" w14:textId="33B68FA6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5A4" w14:paraId="1C3DA3C3" w14:textId="77777777" w:rsidTr="00E06198">
        <w:trPr>
          <w:trHeight w:hRule="exact" w:val="3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D20B9" w14:textId="38570921" w:rsidR="008415A4" w:rsidRPr="000911A8" w:rsidRDefault="000911A8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D36CB" w14:textId="188F447E" w:rsidR="008415A4" w:rsidRPr="000911A8" w:rsidRDefault="000911A8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415A4"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ельские</w:t>
            </w: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 xml:space="preserve"> клубы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2BDE91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C44FA" w14:textId="4DCE07BF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EDFF2" w14:textId="0B19819C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621871" w14:textId="1C800F72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0579A" w14:textId="7E12E2B4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5A4" w14:paraId="61445A7D" w14:textId="77777777" w:rsidTr="00E06198">
        <w:trPr>
          <w:trHeight w:hRule="exact" w:val="3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02A23" w14:textId="49812988" w:rsidR="008415A4" w:rsidRPr="000911A8" w:rsidRDefault="000911A8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D4053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9B886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334969" w14:textId="6CD3D894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32</w:t>
            </w:r>
            <w:r w:rsidR="008415A4" w:rsidRPr="000911A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93EB7B" w14:textId="4EB872B7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32</w:t>
            </w:r>
            <w:r w:rsidR="00F335C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D9936" w14:textId="259807D3" w:rsidR="008415A4" w:rsidRPr="000911A8" w:rsidRDefault="00F335C7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AB8A0E" w14:textId="7AA45C45" w:rsidR="008415A4" w:rsidRPr="000911A8" w:rsidRDefault="000C113E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14:paraId="26DC01F8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A4" w14:paraId="7EF6B439" w14:textId="77777777" w:rsidTr="00E06198">
        <w:trPr>
          <w:trHeight w:hRule="exact" w:val="52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504D9F" w14:textId="0F9E4B48" w:rsidR="008415A4" w:rsidRPr="000911A8" w:rsidRDefault="000911A8" w:rsidP="00841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E88EE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учреждений культуры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7E6D5" w14:textId="77777777" w:rsidR="008415A4" w:rsidRPr="000911A8" w:rsidRDefault="008415A4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5224E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75B1CA9F" w14:textId="168FC18C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B7301F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4EBDE090" w14:textId="79CBF97F" w:rsidR="008415A4" w:rsidRPr="000911A8" w:rsidRDefault="000C113E" w:rsidP="00091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5CE334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37853B80" w14:textId="32E30738" w:rsidR="008415A4" w:rsidRPr="000911A8" w:rsidRDefault="008415A4" w:rsidP="00F33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  <w:r w:rsidR="000C113E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6FC6" w14:textId="77777777" w:rsidR="008415A4" w:rsidRPr="000911A8" w:rsidRDefault="008415A4" w:rsidP="000911A8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</w:p>
          <w:p w14:paraId="2EF4C357" w14:textId="66718B74" w:rsidR="008415A4" w:rsidRPr="000911A8" w:rsidRDefault="008415A4" w:rsidP="00F33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A8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1</w:t>
            </w:r>
            <w:r w:rsidR="00F335C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845C6EA" w14:textId="77777777" w:rsidR="00765E04" w:rsidRDefault="00765E04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2CEDF" w14:textId="63A6458F" w:rsidR="00AC6035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7B">
        <w:rPr>
          <w:rFonts w:ascii="Times New Roman" w:hAnsi="Times New Roman" w:cs="Times New Roman"/>
          <w:b/>
          <w:sz w:val="28"/>
          <w:szCs w:val="28"/>
        </w:rPr>
        <w:t>5.3 Образование</w:t>
      </w:r>
    </w:p>
    <w:p w14:paraId="6934FA0F" w14:textId="77777777" w:rsidR="003B2FE7" w:rsidRPr="000A1332" w:rsidRDefault="003B2FE7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76659" w14:textId="7F5F44ED" w:rsidR="00D0170C" w:rsidRPr="00D0170C" w:rsidRDefault="003B2FE7" w:rsidP="00E0576A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0170C" w:rsidRPr="00D0170C">
        <w:rPr>
          <w:rFonts w:ascii="Times New Roman" w:hAnsi="Times New Roman" w:cs="Times New Roman"/>
          <w:bCs/>
          <w:sz w:val="28"/>
          <w:szCs w:val="28"/>
        </w:rPr>
        <w:t>Клетско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D0170C" w:rsidRPr="00D0170C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D0170C" w:rsidRPr="00D0170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3E758B">
        <w:rPr>
          <w:rFonts w:ascii="Times New Roman" w:hAnsi="Times New Roman" w:cs="Times New Roman"/>
          <w:bCs/>
          <w:sz w:val="28"/>
          <w:szCs w:val="28"/>
        </w:rPr>
        <w:t>я осуществляют деятельность:</w:t>
      </w:r>
      <w:r w:rsidR="00D0170C" w:rsidRPr="00D01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муниципальное общеобразовательное учреждение «Средняя общеобразовательная школа» х. Клетский и 4</w:t>
      </w:r>
      <w:r w:rsidR="003E758B">
        <w:rPr>
          <w:rFonts w:ascii="Times New Roman" w:hAnsi="Times New Roman" w:cs="Times New Roman"/>
          <w:bCs/>
          <w:sz w:val="28"/>
          <w:szCs w:val="28"/>
        </w:rPr>
        <w:t xml:space="preserve"> филиала </w:t>
      </w:r>
      <w:r w:rsidR="00D22C7D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="003E758B">
        <w:rPr>
          <w:rFonts w:ascii="Times New Roman" w:hAnsi="Times New Roman" w:cs="Times New Roman"/>
          <w:bCs/>
          <w:sz w:val="28"/>
          <w:szCs w:val="28"/>
        </w:rPr>
        <w:t xml:space="preserve">– х. Репино, х. </w:t>
      </w:r>
      <w:r w:rsidR="003E758B">
        <w:rPr>
          <w:rFonts w:ascii="Times New Roman" w:hAnsi="Times New Roman" w:cs="Times New Roman"/>
          <w:bCs/>
          <w:sz w:val="28"/>
          <w:szCs w:val="28"/>
        </w:rPr>
        <w:lastRenderedPageBreak/>
        <w:t>Пламенка, х. Тумак, х. Ямы;</w:t>
      </w:r>
      <w:r w:rsidR="00D22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58B">
        <w:rPr>
          <w:rFonts w:ascii="Times New Roman" w:hAnsi="Times New Roman" w:cs="Times New Roman"/>
          <w:bCs/>
          <w:sz w:val="28"/>
          <w:szCs w:val="28"/>
        </w:rPr>
        <w:t xml:space="preserve"> 3  дошкольных </w:t>
      </w:r>
      <w:r w:rsidR="00D0170C" w:rsidRPr="00D0170C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3E758B">
        <w:rPr>
          <w:rFonts w:ascii="Times New Roman" w:hAnsi="Times New Roman" w:cs="Times New Roman"/>
          <w:bCs/>
          <w:sz w:val="28"/>
          <w:szCs w:val="28"/>
        </w:rPr>
        <w:t>-  х. Клетский, х. Ямы, х. Репино.</w:t>
      </w:r>
      <w:proofErr w:type="gramEnd"/>
    </w:p>
    <w:p w14:paraId="5D8867ED" w14:textId="18794999" w:rsidR="00AC6035" w:rsidRPr="00FD407B" w:rsidRDefault="00E06198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Характеризующие показатели общеобразовательных</w:t>
      </w:r>
      <w:r w:rsidR="00AC6035" w:rsidRPr="00FD407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представлены в Т</w:t>
      </w:r>
      <w:r w:rsidR="00AC6035" w:rsidRPr="00FD407B">
        <w:rPr>
          <w:rFonts w:ascii="Times New Roman" w:hAnsi="Times New Roman" w:cs="Times New Roman"/>
          <w:sz w:val="28"/>
          <w:szCs w:val="28"/>
        </w:rPr>
        <w:t>аблице 8.</w:t>
      </w:r>
    </w:p>
    <w:p w14:paraId="5507D90C" w14:textId="77777777" w:rsidR="00AC6035" w:rsidRPr="00972002" w:rsidRDefault="00AC6035" w:rsidP="00E06198">
      <w:pPr>
        <w:pStyle w:val="a6"/>
        <w:shd w:val="clear" w:color="auto" w:fill="auto"/>
        <w:spacing w:line="27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7"/>
        <w:tblW w:w="9730" w:type="dxa"/>
        <w:tblLayout w:type="fixed"/>
        <w:tblLook w:val="01E0" w:firstRow="1" w:lastRow="1" w:firstColumn="1" w:lastColumn="1" w:noHBand="0" w:noVBand="0"/>
      </w:tblPr>
      <w:tblGrid>
        <w:gridCol w:w="637"/>
        <w:gridCol w:w="8"/>
        <w:gridCol w:w="3432"/>
        <w:gridCol w:w="1198"/>
        <w:gridCol w:w="1212"/>
        <w:gridCol w:w="1080"/>
        <w:gridCol w:w="1080"/>
        <w:gridCol w:w="1083"/>
      </w:tblGrid>
      <w:tr w:rsidR="00D22C7D" w14:paraId="3387B43D" w14:textId="77777777" w:rsidTr="004E4F43">
        <w:tc>
          <w:tcPr>
            <w:tcW w:w="637" w:type="dxa"/>
          </w:tcPr>
          <w:p w14:paraId="291E750E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  <w:p w14:paraId="107D6FCF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№ п/п</w:t>
            </w:r>
          </w:p>
          <w:p w14:paraId="373703E2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</w:tc>
        <w:tc>
          <w:tcPr>
            <w:tcW w:w="3440" w:type="dxa"/>
            <w:gridSpan w:val="2"/>
          </w:tcPr>
          <w:p w14:paraId="549CCAF8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  <w:p w14:paraId="1E236C14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Наименование</w:t>
            </w:r>
          </w:p>
          <w:p w14:paraId="4FF608E4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показателей</w:t>
            </w:r>
          </w:p>
        </w:tc>
        <w:tc>
          <w:tcPr>
            <w:tcW w:w="1198" w:type="dxa"/>
          </w:tcPr>
          <w:p w14:paraId="2CBFF390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  <w:p w14:paraId="5AEFA1E5" w14:textId="4164847C" w:rsidR="00D22C7D" w:rsidRPr="00FD407B" w:rsidRDefault="004E4F43" w:rsidP="00D22C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D22C7D" w:rsidRPr="00FD407B">
              <w:rPr>
                <w:b/>
              </w:rPr>
              <w:t>дин.</w:t>
            </w:r>
          </w:p>
          <w:p w14:paraId="3622AC14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измерен.</w:t>
            </w:r>
          </w:p>
        </w:tc>
        <w:tc>
          <w:tcPr>
            <w:tcW w:w="1212" w:type="dxa"/>
          </w:tcPr>
          <w:p w14:paraId="6F2B0306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  <w:p w14:paraId="601FEB3F" w14:textId="70487C8B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65E04">
              <w:rPr>
                <w:b/>
              </w:rPr>
              <w:t>2</w:t>
            </w:r>
          </w:p>
          <w:p w14:paraId="4390C9A5" w14:textId="55AEA13C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отчетный</w:t>
            </w:r>
          </w:p>
        </w:tc>
        <w:tc>
          <w:tcPr>
            <w:tcW w:w="1080" w:type="dxa"/>
          </w:tcPr>
          <w:p w14:paraId="24949F27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  <w:p w14:paraId="74AA5755" w14:textId="27F277BB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20</w:t>
            </w:r>
            <w:r>
              <w:rPr>
                <w:b/>
              </w:rPr>
              <w:t>2</w:t>
            </w:r>
            <w:r w:rsidR="00765E04">
              <w:rPr>
                <w:b/>
              </w:rPr>
              <w:t>3</w:t>
            </w:r>
          </w:p>
          <w:p w14:paraId="45E5529D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прогноз</w:t>
            </w:r>
          </w:p>
        </w:tc>
        <w:tc>
          <w:tcPr>
            <w:tcW w:w="1080" w:type="dxa"/>
          </w:tcPr>
          <w:p w14:paraId="099F18E5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  <w:p w14:paraId="378AC416" w14:textId="2F6F7119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20</w:t>
            </w:r>
            <w:r>
              <w:rPr>
                <w:b/>
              </w:rPr>
              <w:t>2</w:t>
            </w:r>
            <w:r w:rsidR="00765E04">
              <w:rPr>
                <w:b/>
              </w:rPr>
              <w:t>4</w:t>
            </w:r>
          </w:p>
          <w:p w14:paraId="619150FD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прогноз</w:t>
            </w:r>
          </w:p>
        </w:tc>
        <w:tc>
          <w:tcPr>
            <w:tcW w:w="1083" w:type="dxa"/>
          </w:tcPr>
          <w:p w14:paraId="1EDCE150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  <w:p w14:paraId="1ABC8704" w14:textId="399D4CF4" w:rsidR="00D22C7D" w:rsidRDefault="00D22C7D" w:rsidP="00D22C7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65E04">
              <w:rPr>
                <w:b/>
              </w:rPr>
              <w:t>5</w:t>
            </w:r>
          </w:p>
          <w:p w14:paraId="4D946CD5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  <w:r w:rsidRPr="00FD407B">
              <w:rPr>
                <w:b/>
              </w:rPr>
              <w:t>прогноз</w:t>
            </w:r>
          </w:p>
          <w:p w14:paraId="5220130D" w14:textId="77777777" w:rsidR="00D22C7D" w:rsidRPr="00FD407B" w:rsidRDefault="00D22C7D" w:rsidP="00D22C7D">
            <w:pPr>
              <w:pStyle w:val="a3"/>
              <w:jc w:val="center"/>
              <w:rPr>
                <w:b/>
              </w:rPr>
            </w:pPr>
          </w:p>
        </w:tc>
      </w:tr>
      <w:tr w:rsidR="00D22C7D" w14:paraId="6B79717F" w14:textId="77777777" w:rsidTr="00765E04">
        <w:trPr>
          <w:trHeight w:val="608"/>
        </w:trPr>
        <w:tc>
          <w:tcPr>
            <w:tcW w:w="637" w:type="dxa"/>
            <w:vMerge w:val="restart"/>
          </w:tcPr>
          <w:p w14:paraId="781A4BD1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3DB91F4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407B">
              <w:rPr>
                <w:b/>
                <w:sz w:val="22"/>
                <w:szCs w:val="22"/>
              </w:rPr>
              <w:t>1.</w:t>
            </w:r>
          </w:p>
          <w:p w14:paraId="397B0F63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vMerge w:val="restart"/>
          </w:tcPr>
          <w:p w14:paraId="410A2953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3DE01F42" w14:textId="204A425C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Дошкольные</w:t>
            </w:r>
            <w:r w:rsidR="004E4F43" w:rsidRPr="00972002">
              <w:rPr>
                <w:b/>
                <w:sz w:val="22"/>
                <w:szCs w:val="22"/>
              </w:rPr>
              <w:t xml:space="preserve"> муниципальные</w:t>
            </w:r>
          </w:p>
          <w:p w14:paraId="5A1BF31A" w14:textId="10FEF6AF" w:rsidR="00D22C7D" w:rsidRPr="00972002" w:rsidRDefault="004E4F43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группы</w:t>
            </w:r>
          </w:p>
          <w:p w14:paraId="7D4A1B43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14:paraId="1F04CBFC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161232BB" w14:textId="2A3BC87B" w:rsidR="00D22C7D" w:rsidRPr="00972002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е</w:t>
            </w:r>
            <w:r w:rsidR="00D22C7D" w:rsidRPr="00972002">
              <w:rPr>
                <w:b/>
                <w:sz w:val="22"/>
                <w:szCs w:val="22"/>
              </w:rPr>
              <w:t>д.</w:t>
            </w:r>
          </w:p>
        </w:tc>
        <w:tc>
          <w:tcPr>
            <w:tcW w:w="1212" w:type="dxa"/>
          </w:tcPr>
          <w:p w14:paraId="3C9130CC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909CF5D" w14:textId="6004758A" w:rsidR="00D22C7D" w:rsidRPr="00FD407B" w:rsidRDefault="00765E04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7864E0AC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10C2809" w14:textId="6C618690" w:rsidR="00D22C7D" w:rsidRPr="00FD407B" w:rsidRDefault="00765E04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5A68BD5B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F352EF6" w14:textId="27FB183A" w:rsidR="00D22C7D" w:rsidRPr="00FD407B" w:rsidRDefault="00765E04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</w:tcPr>
          <w:p w14:paraId="36578A94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76C294E" w14:textId="4DDBDEAA" w:rsidR="00D22C7D" w:rsidRPr="00FD407B" w:rsidRDefault="00765E04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22C7D" w14:paraId="27B5DA0C" w14:textId="77777777" w:rsidTr="004E4F43">
        <w:trPr>
          <w:trHeight w:val="645"/>
        </w:trPr>
        <w:tc>
          <w:tcPr>
            <w:tcW w:w="637" w:type="dxa"/>
            <w:vMerge/>
          </w:tcPr>
          <w:p w14:paraId="2D03FF03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vMerge/>
          </w:tcPr>
          <w:p w14:paraId="0D5AE2E5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14:paraId="72BF25A2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число мест</w:t>
            </w:r>
          </w:p>
        </w:tc>
        <w:tc>
          <w:tcPr>
            <w:tcW w:w="1212" w:type="dxa"/>
          </w:tcPr>
          <w:p w14:paraId="24E59160" w14:textId="77777777" w:rsidR="00D22C7D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D47CC83" w14:textId="1606DFE7" w:rsidR="000B2FD8" w:rsidRPr="00FD407B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80" w:type="dxa"/>
          </w:tcPr>
          <w:p w14:paraId="20C85419" w14:textId="77777777" w:rsidR="000B2FD8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9699CAE" w14:textId="404EF8E1" w:rsidR="000B2FD8" w:rsidRPr="00FD407B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80" w:type="dxa"/>
          </w:tcPr>
          <w:p w14:paraId="30AEB99D" w14:textId="77777777" w:rsidR="000B2FD8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0D649153" w14:textId="3A1388C3" w:rsidR="000B2FD8" w:rsidRPr="00FD407B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83" w:type="dxa"/>
          </w:tcPr>
          <w:p w14:paraId="1A727AAE" w14:textId="77777777" w:rsidR="000B2FD8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FAF6B58" w14:textId="0E2FEFC2" w:rsidR="000B2FD8" w:rsidRPr="00FD407B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0B2FD8" w14:paraId="123C3893" w14:textId="77777777" w:rsidTr="004E4F43">
        <w:trPr>
          <w:trHeight w:val="636"/>
        </w:trPr>
        <w:tc>
          <w:tcPr>
            <w:tcW w:w="637" w:type="dxa"/>
          </w:tcPr>
          <w:p w14:paraId="5BA0C687" w14:textId="77777777" w:rsidR="000B2FD8" w:rsidRPr="00FD407B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1ED12C4" w14:textId="77777777" w:rsidR="000B2FD8" w:rsidRPr="00FD407B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407B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3440" w:type="dxa"/>
            <w:gridSpan w:val="2"/>
          </w:tcPr>
          <w:p w14:paraId="3EF5CE5B" w14:textId="77777777" w:rsidR="000B2FD8" w:rsidRPr="00972002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6FA5B23" w14:textId="78D22741" w:rsidR="000B2FD8" w:rsidRPr="00972002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 xml:space="preserve">Численность детей </w:t>
            </w:r>
          </w:p>
        </w:tc>
        <w:tc>
          <w:tcPr>
            <w:tcW w:w="1198" w:type="dxa"/>
          </w:tcPr>
          <w:p w14:paraId="7D8744FF" w14:textId="77777777" w:rsidR="000B2FD8" w:rsidRPr="00972002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96EF16F" w14:textId="77777777" w:rsidR="000B2FD8" w:rsidRPr="00972002" w:rsidRDefault="000B2FD8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12" w:type="dxa"/>
          </w:tcPr>
          <w:p w14:paraId="2E85F542" w14:textId="77777777" w:rsidR="000B2FD8" w:rsidRPr="00FD407B" w:rsidRDefault="000B2FD8" w:rsidP="00586C25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6D54E1E6" w14:textId="3DF141ED" w:rsidR="000B2FD8" w:rsidRPr="00FD407B" w:rsidRDefault="007F487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80" w:type="dxa"/>
          </w:tcPr>
          <w:p w14:paraId="08CEC5AE" w14:textId="77777777" w:rsidR="000B2FD8" w:rsidRDefault="000B2FD8" w:rsidP="00586C25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63B1F7D0" w14:textId="171CD617" w:rsidR="000B2FD8" w:rsidRPr="00FD407B" w:rsidRDefault="007F487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80" w:type="dxa"/>
          </w:tcPr>
          <w:p w14:paraId="2E08D9AD" w14:textId="77777777" w:rsidR="000B2FD8" w:rsidRDefault="000B2FD8" w:rsidP="00586C25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9F8D287" w14:textId="0DCB22C1" w:rsidR="000B2FD8" w:rsidRPr="00FD407B" w:rsidRDefault="007F487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83" w:type="dxa"/>
          </w:tcPr>
          <w:p w14:paraId="4D866395" w14:textId="77777777" w:rsidR="000B2FD8" w:rsidRDefault="000B2FD8" w:rsidP="00586C25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F28907F" w14:textId="40AF7AB9" w:rsidR="000B2FD8" w:rsidRPr="00FD407B" w:rsidRDefault="007F487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D22C7D" w14:paraId="6B89D300" w14:textId="77777777" w:rsidTr="004E4F43">
        <w:trPr>
          <w:trHeight w:val="540"/>
        </w:trPr>
        <w:tc>
          <w:tcPr>
            <w:tcW w:w="645" w:type="dxa"/>
            <w:gridSpan w:val="2"/>
          </w:tcPr>
          <w:p w14:paraId="2B530A1D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BB7C28B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2.</w:t>
            </w:r>
          </w:p>
          <w:p w14:paraId="43AF1754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</w:tcPr>
          <w:p w14:paraId="2F1EBA46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8DCD137" w14:textId="28AC7761" w:rsidR="00D22C7D" w:rsidRPr="00972002" w:rsidRDefault="004E4F43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О</w:t>
            </w:r>
            <w:r w:rsidR="00D22C7D" w:rsidRPr="00972002">
              <w:rPr>
                <w:b/>
                <w:sz w:val="22"/>
                <w:szCs w:val="22"/>
              </w:rPr>
              <w:t>бщеобразовательные</w:t>
            </w:r>
          </w:p>
          <w:p w14:paraId="5A531740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учреждения</w:t>
            </w:r>
          </w:p>
          <w:p w14:paraId="40AFDE26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EA20DC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71FB7594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212" w:type="dxa"/>
          </w:tcPr>
          <w:p w14:paraId="10E6A6A0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B92F59A" w14:textId="668646F2" w:rsidR="00D22C7D" w:rsidRPr="00FD407B" w:rsidRDefault="006B01C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4FE51EF6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3E1B3B0" w14:textId="24587B08" w:rsidR="00D22C7D" w:rsidRPr="00FD407B" w:rsidRDefault="006B01C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24B72521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11833B0" w14:textId="260B834B" w:rsidR="00D22C7D" w:rsidRPr="00FD407B" w:rsidRDefault="006B01C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3" w:type="dxa"/>
          </w:tcPr>
          <w:p w14:paraId="3883B277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F625CAB" w14:textId="201E2922" w:rsidR="00D22C7D" w:rsidRPr="00FD407B" w:rsidRDefault="006B01C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22C7D" w14:paraId="666C6A3D" w14:textId="77777777" w:rsidTr="004E4F43">
        <w:tc>
          <w:tcPr>
            <w:tcW w:w="637" w:type="dxa"/>
          </w:tcPr>
          <w:p w14:paraId="7782617E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407B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440" w:type="dxa"/>
            <w:gridSpan w:val="2"/>
          </w:tcPr>
          <w:p w14:paraId="5FE312FC" w14:textId="25A4A235" w:rsidR="00D22C7D" w:rsidRPr="00972002" w:rsidRDefault="00D22C7D" w:rsidP="004E4F43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72002">
              <w:rPr>
                <w:b/>
                <w:sz w:val="22"/>
                <w:szCs w:val="22"/>
              </w:rPr>
              <w:t>т.ч</w:t>
            </w:r>
            <w:proofErr w:type="spellEnd"/>
            <w:r w:rsidRPr="00972002">
              <w:rPr>
                <w:b/>
                <w:sz w:val="22"/>
                <w:szCs w:val="22"/>
              </w:rPr>
              <w:t xml:space="preserve">. </w:t>
            </w:r>
            <w:r w:rsidR="004E4F43" w:rsidRPr="00972002">
              <w:rPr>
                <w:b/>
                <w:sz w:val="22"/>
                <w:szCs w:val="22"/>
              </w:rPr>
              <w:t>филиалы школы</w:t>
            </w:r>
          </w:p>
        </w:tc>
        <w:tc>
          <w:tcPr>
            <w:tcW w:w="1198" w:type="dxa"/>
          </w:tcPr>
          <w:p w14:paraId="255C4343" w14:textId="77777777" w:rsidR="00D22C7D" w:rsidRPr="00972002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212" w:type="dxa"/>
          </w:tcPr>
          <w:p w14:paraId="44726FEE" w14:textId="2C6FD05F" w:rsidR="00D22C7D" w:rsidRPr="00FD407B" w:rsidRDefault="006B01C0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753CE3F6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407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3C0240CA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407B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</w:tcPr>
          <w:p w14:paraId="3D7C58EE" w14:textId="77777777" w:rsidR="00D22C7D" w:rsidRPr="00FD407B" w:rsidRDefault="00D22C7D" w:rsidP="00D22C7D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407B">
              <w:rPr>
                <w:sz w:val="22"/>
                <w:szCs w:val="22"/>
              </w:rPr>
              <w:t>4</w:t>
            </w:r>
          </w:p>
        </w:tc>
      </w:tr>
      <w:tr w:rsidR="006B01C0" w14:paraId="01EA1177" w14:textId="77777777" w:rsidTr="004E4F43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645" w:type="dxa"/>
            <w:gridSpan w:val="2"/>
          </w:tcPr>
          <w:p w14:paraId="0CE0B1F6" w14:textId="0BACAD8B" w:rsidR="006B01C0" w:rsidRPr="00972002" w:rsidRDefault="006B01C0" w:rsidP="00D22C7D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3432" w:type="dxa"/>
          </w:tcPr>
          <w:p w14:paraId="2317ECE8" w14:textId="77777777" w:rsidR="006B01C0" w:rsidRPr="00972002" w:rsidRDefault="006B01C0" w:rsidP="000B2FD8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14:paraId="67E83F25" w14:textId="4467F2B5" w:rsidR="006B01C0" w:rsidRPr="00972002" w:rsidRDefault="006822D7" w:rsidP="00D22C7D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число мест</w:t>
            </w:r>
          </w:p>
        </w:tc>
        <w:tc>
          <w:tcPr>
            <w:tcW w:w="1212" w:type="dxa"/>
          </w:tcPr>
          <w:p w14:paraId="62D6DB93" w14:textId="77777777" w:rsidR="006B01C0" w:rsidRDefault="006B01C0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3CB577D" w14:textId="67B27DBA" w:rsidR="006822D7" w:rsidRPr="00FD407B" w:rsidRDefault="006822D7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80" w:type="dxa"/>
          </w:tcPr>
          <w:p w14:paraId="458E34EB" w14:textId="77777777" w:rsidR="006B01C0" w:rsidRDefault="006B01C0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E84993" w14:textId="7B90E7DF" w:rsidR="006822D7" w:rsidRPr="00FD407B" w:rsidRDefault="006822D7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80" w:type="dxa"/>
          </w:tcPr>
          <w:p w14:paraId="011C4150" w14:textId="77777777" w:rsidR="006B01C0" w:rsidRDefault="006B01C0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C5B6D35" w14:textId="340251BC" w:rsidR="006822D7" w:rsidRPr="00FD407B" w:rsidRDefault="006822D7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83" w:type="dxa"/>
          </w:tcPr>
          <w:p w14:paraId="58067190" w14:textId="77777777" w:rsidR="006B01C0" w:rsidRDefault="006B01C0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A797E2B" w14:textId="0A3F859C" w:rsidR="006822D7" w:rsidRPr="00FD407B" w:rsidRDefault="006822D7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</w:tr>
      <w:tr w:rsidR="00D22C7D" w14:paraId="0A7EDAB2" w14:textId="77777777" w:rsidTr="004E4F43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645" w:type="dxa"/>
            <w:gridSpan w:val="2"/>
          </w:tcPr>
          <w:p w14:paraId="6834A6CF" w14:textId="77777777" w:rsidR="00D22C7D" w:rsidRPr="00972002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6F04EAE" w14:textId="0CBEC25E" w:rsidR="00D22C7D" w:rsidRPr="00972002" w:rsidRDefault="006B01C0" w:rsidP="006B01C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3432" w:type="dxa"/>
          </w:tcPr>
          <w:p w14:paraId="211F6586" w14:textId="77777777" w:rsidR="00D22C7D" w:rsidRPr="00972002" w:rsidRDefault="000B2FD8" w:rsidP="000B2FD8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 xml:space="preserve">Численность </w:t>
            </w:r>
            <w:proofErr w:type="gramStart"/>
            <w:r w:rsidR="00D22C7D" w:rsidRPr="00972002"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14:paraId="3C2497D7" w14:textId="6326E88C" w:rsidR="000B2FD8" w:rsidRPr="00972002" w:rsidRDefault="000B2FD8" w:rsidP="000B2FD8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(среднегодовая)</w:t>
            </w:r>
          </w:p>
        </w:tc>
        <w:tc>
          <w:tcPr>
            <w:tcW w:w="1198" w:type="dxa"/>
          </w:tcPr>
          <w:p w14:paraId="62E1D68A" w14:textId="77777777" w:rsidR="00D22C7D" w:rsidRPr="00972002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CF05842" w14:textId="77777777" w:rsidR="00D22C7D" w:rsidRPr="00972002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72002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212" w:type="dxa"/>
          </w:tcPr>
          <w:p w14:paraId="4A809303" w14:textId="77777777" w:rsidR="00D22C7D" w:rsidRPr="00FD407B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4194C3E4" w14:textId="7C112D2D" w:rsidR="00D22C7D" w:rsidRPr="00FD407B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40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="006822D7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14:paraId="032BC797" w14:textId="77777777" w:rsidR="00D22C7D" w:rsidRPr="00FD407B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4194A374" w14:textId="774D39BC" w:rsidR="00D22C7D" w:rsidRPr="00FD407B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407B">
              <w:rPr>
                <w:sz w:val="22"/>
                <w:szCs w:val="22"/>
              </w:rPr>
              <w:t>3</w:t>
            </w:r>
            <w:r w:rsidR="006822D7">
              <w:rPr>
                <w:sz w:val="22"/>
                <w:szCs w:val="22"/>
              </w:rPr>
              <w:t>76</w:t>
            </w:r>
          </w:p>
        </w:tc>
        <w:tc>
          <w:tcPr>
            <w:tcW w:w="1080" w:type="dxa"/>
          </w:tcPr>
          <w:p w14:paraId="7E4F6A70" w14:textId="77777777" w:rsidR="00D22C7D" w:rsidRPr="00FD407B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47B33E9A" w14:textId="1A4F6D11" w:rsidR="00D22C7D" w:rsidRPr="00FD407B" w:rsidRDefault="006822D7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83" w:type="dxa"/>
          </w:tcPr>
          <w:p w14:paraId="427573C9" w14:textId="77777777" w:rsidR="00D22C7D" w:rsidRPr="00FD407B" w:rsidRDefault="00D22C7D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EE7B7B1" w14:textId="5C76FAA7" w:rsidR="00D22C7D" w:rsidRPr="00FD407B" w:rsidRDefault="007F4870" w:rsidP="00D22C7D">
            <w:pPr>
              <w:pStyle w:val="11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</w:tbl>
    <w:p w14:paraId="3BC171CF" w14:textId="77777777" w:rsidR="006822D7" w:rsidRDefault="006822D7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88687" w14:textId="77777777" w:rsidR="00AC6035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7B">
        <w:rPr>
          <w:rFonts w:ascii="Times New Roman" w:hAnsi="Times New Roman" w:cs="Times New Roman"/>
          <w:b/>
          <w:sz w:val="28"/>
          <w:szCs w:val="28"/>
        </w:rPr>
        <w:t>1.5.4 Физическая культура и спорт</w:t>
      </w:r>
    </w:p>
    <w:p w14:paraId="0737F3E9" w14:textId="77777777" w:rsidR="006822D7" w:rsidRPr="000A1332" w:rsidRDefault="006822D7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64370" w14:textId="2260D776" w:rsidR="006822D7" w:rsidRPr="00E25774" w:rsidRDefault="006822D7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>Молодёжная политика поселения направлена на формирование условий для гражданского становления, духовно-нравственного и пат</w:t>
      </w:r>
      <w:r w:rsidR="00581B8D" w:rsidRPr="00E25774">
        <w:rPr>
          <w:rFonts w:ascii="Times New Roman" w:hAnsi="Times New Roman" w:cs="Times New Roman"/>
          <w:sz w:val="28"/>
          <w:szCs w:val="28"/>
        </w:rPr>
        <w:t>риотического воспитания</w:t>
      </w:r>
      <w:r w:rsidRPr="00E25774">
        <w:rPr>
          <w:rFonts w:ascii="Times New Roman" w:hAnsi="Times New Roman" w:cs="Times New Roman"/>
          <w:sz w:val="28"/>
          <w:szCs w:val="28"/>
        </w:rPr>
        <w:t>, развитие худ</w:t>
      </w:r>
      <w:r w:rsidR="00581B8D" w:rsidRPr="00E25774">
        <w:rPr>
          <w:rFonts w:ascii="Times New Roman" w:hAnsi="Times New Roman" w:cs="Times New Roman"/>
          <w:sz w:val="28"/>
          <w:szCs w:val="28"/>
        </w:rPr>
        <w:t>ожественного творчества</w:t>
      </w:r>
      <w:r w:rsidRPr="00E25774">
        <w:rPr>
          <w:rFonts w:ascii="Times New Roman" w:hAnsi="Times New Roman" w:cs="Times New Roman"/>
          <w:sz w:val="28"/>
          <w:szCs w:val="28"/>
        </w:rPr>
        <w:t>, правовую защиту</w:t>
      </w:r>
      <w:r w:rsidR="00581B8D" w:rsidRPr="00E25774">
        <w:rPr>
          <w:rFonts w:ascii="Times New Roman" w:hAnsi="Times New Roman" w:cs="Times New Roman"/>
          <w:sz w:val="28"/>
          <w:szCs w:val="28"/>
        </w:rPr>
        <w:t xml:space="preserve"> и социальную адаптацию</w:t>
      </w:r>
      <w:r w:rsidRPr="00E25774">
        <w:rPr>
          <w:rFonts w:ascii="Times New Roman" w:hAnsi="Times New Roman" w:cs="Times New Roman"/>
          <w:sz w:val="28"/>
          <w:szCs w:val="28"/>
        </w:rPr>
        <w:t xml:space="preserve">, развитие системы </w:t>
      </w:r>
      <w:r w:rsidR="005B392D" w:rsidRPr="00E25774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E25774">
        <w:rPr>
          <w:rFonts w:ascii="Times New Roman" w:hAnsi="Times New Roman" w:cs="Times New Roman"/>
          <w:sz w:val="28"/>
          <w:szCs w:val="28"/>
        </w:rPr>
        <w:t>детского и молодёжного отдыха, организацию временной занятости подростков и молодёжи.</w:t>
      </w:r>
    </w:p>
    <w:p w14:paraId="596DB4CB" w14:textId="120AE16B" w:rsidR="00AC6035" w:rsidRPr="00E25774" w:rsidRDefault="00752CD9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Согласно рекомендаций </w:t>
      </w:r>
      <w:proofErr w:type="gramStart"/>
      <w:r w:rsidRPr="00E25774">
        <w:rPr>
          <w:rFonts w:ascii="Times New Roman" w:hAnsi="Times New Roman" w:cs="Times New Roman"/>
          <w:sz w:val="28"/>
          <w:szCs w:val="28"/>
        </w:rPr>
        <w:t>постановления Совета Федерации Федерального Собрания Российской Федерации</w:t>
      </w:r>
      <w:proofErr w:type="gramEnd"/>
      <w:r w:rsidRPr="00E25774">
        <w:rPr>
          <w:rFonts w:ascii="Times New Roman" w:hAnsi="Times New Roman" w:cs="Times New Roman"/>
          <w:sz w:val="28"/>
          <w:szCs w:val="28"/>
        </w:rPr>
        <w:t xml:space="preserve"> от 03.03.2021 года № 65-СФ «О развитии детско-юношеского спорта в Российской Федерации» и в</w:t>
      </w:r>
      <w:r w:rsidR="00AC6035" w:rsidRPr="00E2577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22C61" w:rsidRPr="00E25774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AC6035" w:rsidRPr="00E25774">
        <w:rPr>
          <w:rFonts w:ascii="Times New Roman" w:hAnsi="Times New Roman" w:cs="Times New Roman"/>
          <w:sz w:val="28"/>
          <w:szCs w:val="28"/>
        </w:rPr>
        <w:t>привлечения населения к регулярным занятиям физической культурой и спортом</w:t>
      </w:r>
      <w:r w:rsidR="00F85EAA" w:rsidRPr="00E25774">
        <w:rPr>
          <w:rFonts w:ascii="Times New Roman" w:hAnsi="Times New Roman" w:cs="Times New Roman"/>
          <w:sz w:val="28"/>
          <w:szCs w:val="28"/>
        </w:rPr>
        <w:t>,</w:t>
      </w:r>
      <w:r w:rsidR="00AC6035" w:rsidRPr="00E25774">
        <w:rPr>
          <w:rFonts w:ascii="Times New Roman" w:hAnsi="Times New Roman" w:cs="Times New Roman"/>
          <w:sz w:val="28"/>
          <w:szCs w:val="28"/>
        </w:rPr>
        <w:t xml:space="preserve"> </w:t>
      </w:r>
      <w:r w:rsidR="00F85EAA" w:rsidRPr="00E25774">
        <w:rPr>
          <w:rFonts w:ascii="Times New Roman" w:hAnsi="Times New Roman" w:cs="Times New Roman"/>
          <w:sz w:val="28"/>
          <w:szCs w:val="28"/>
        </w:rPr>
        <w:t xml:space="preserve">на территории х. Клетский планируется постройка общедоступной спортивно-оздоровительной площадки, </w:t>
      </w:r>
      <w:r w:rsidR="00AC6035" w:rsidRPr="00E25774">
        <w:rPr>
          <w:rFonts w:ascii="Times New Roman" w:hAnsi="Times New Roman" w:cs="Times New Roman"/>
          <w:sz w:val="28"/>
          <w:szCs w:val="28"/>
        </w:rPr>
        <w:t>закупка спортивного инвентаря и спортивного оборудования.</w:t>
      </w:r>
    </w:p>
    <w:p w14:paraId="6F9A35D1" w14:textId="6CBD7900" w:rsidR="00AC6035" w:rsidRPr="00E25774" w:rsidRDefault="00AC6035" w:rsidP="00FC7C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A0309" w:rsidRPr="00E2577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D4845" w:rsidRPr="00E25774">
        <w:rPr>
          <w:rFonts w:ascii="Times New Roman" w:hAnsi="Times New Roman" w:cs="Times New Roman"/>
          <w:sz w:val="28"/>
          <w:szCs w:val="28"/>
        </w:rPr>
        <w:t>материально-</w:t>
      </w:r>
      <w:r w:rsidR="005A0309" w:rsidRPr="00E25774">
        <w:rPr>
          <w:rFonts w:ascii="Times New Roman" w:hAnsi="Times New Roman" w:cs="Times New Roman"/>
          <w:sz w:val="28"/>
          <w:szCs w:val="28"/>
        </w:rPr>
        <w:t xml:space="preserve">технической базы </w:t>
      </w:r>
      <w:r w:rsidRPr="00E25774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количество </w:t>
      </w:r>
      <w:r w:rsidR="00AD4845" w:rsidRPr="00E25774">
        <w:rPr>
          <w:rFonts w:ascii="Times New Roman" w:hAnsi="Times New Roman" w:cs="Times New Roman"/>
          <w:sz w:val="28"/>
          <w:szCs w:val="28"/>
        </w:rPr>
        <w:t>жителей поселения</w:t>
      </w:r>
      <w:r w:rsidR="00FC7CBD" w:rsidRPr="00E25774">
        <w:rPr>
          <w:rFonts w:ascii="Times New Roman" w:hAnsi="Times New Roman" w:cs="Times New Roman"/>
          <w:sz w:val="28"/>
          <w:szCs w:val="28"/>
        </w:rPr>
        <w:t>,</w:t>
      </w:r>
      <w:r w:rsidR="00AD4845" w:rsidRPr="00E25774">
        <w:rPr>
          <w:rFonts w:ascii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>регулярно занимающихся физической культурой и спортом</w:t>
      </w:r>
      <w:r w:rsidR="00FC7CBD" w:rsidRPr="00E25774">
        <w:rPr>
          <w:rFonts w:ascii="Times New Roman" w:hAnsi="Times New Roman" w:cs="Times New Roman"/>
          <w:sz w:val="28"/>
          <w:szCs w:val="28"/>
        </w:rPr>
        <w:t>,</w:t>
      </w:r>
      <w:r w:rsidRPr="00E25774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AD4845" w:rsidRPr="00E25774">
        <w:rPr>
          <w:rFonts w:ascii="Times New Roman" w:hAnsi="Times New Roman" w:cs="Times New Roman"/>
          <w:sz w:val="28"/>
          <w:szCs w:val="28"/>
        </w:rPr>
        <w:t>ось</w:t>
      </w:r>
      <w:r w:rsidR="00FC7CBD" w:rsidRPr="00E25774">
        <w:rPr>
          <w:rFonts w:ascii="Times New Roman" w:hAnsi="Times New Roman" w:cs="Times New Roman"/>
          <w:sz w:val="28"/>
          <w:szCs w:val="28"/>
        </w:rPr>
        <w:t xml:space="preserve"> </w:t>
      </w:r>
      <w:r w:rsidR="00752CD9" w:rsidRPr="00E25774">
        <w:rPr>
          <w:rFonts w:ascii="Times New Roman" w:hAnsi="Times New Roman" w:cs="Times New Roman"/>
          <w:sz w:val="28"/>
          <w:szCs w:val="28"/>
        </w:rPr>
        <w:t>в</w:t>
      </w:r>
      <w:r w:rsidRPr="00E25774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752CD9" w:rsidRPr="00E25774">
        <w:rPr>
          <w:rFonts w:ascii="Times New Roman" w:hAnsi="Times New Roman" w:cs="Times New Roman"/>
          <w:sz w:val="28"/>
          <w:szCs w:val="28"/>
        </w:rPr>
        <w:t>и</w:t>
      </w:r>
      <w:r w:rsidRPr="00E25774">
        <w:rPr>
          <w:rFonts w:ascii="Times New Roman" w:hAnsi="Times New Roman" w:cs="Times New Roman"/>
          <w:sz w:val="28"/>
          <w:szCs w:val="28"/>
        </w:rPr>
        <w:t xml:space="preserve"> с 20</w:t>
      </w:r>
      <w:r w:rsidR="00E23541">
        <w:rPr>
          <w:rFonts w:ascii="Times New Roman" w:hAnsi="Times New Roman" w:cs="Times New Roman"/>
          <w:sz w:val="28"/>
          <w:szCs w:val="28"/>
        </w:rPr>
        <w:t>21</w:t>
      </w:r>
      <w:r w:rsidR="00955A10" w:rsidRPr="00E25774">
        <w:rPr>
          <w:rFonts w:ascii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 xml:space="preserve">годом на </w:t>
      </w:r>
      <w:r w:rsidR="00E23541">
        <w:rPr>
          <w:rFonts w:ascii="Times New Roman" w:hAnsi="Times New Roman" w:cs="Times New Roman"/>
          <w:sz w:val="28"/>
          <w:szCs w:val="28"/>
        </w:rPr>
        <w:t>8</w:t>
      </w:r>
      <w:r w:rsidRPr="00E25774">
        <w:rPr>
          <w:rFonts w:ascii="Times New Roman" w:hAnsi="Times New Roman" w:cs="Times New Roman"/>
          <w:sz w:val="28"/>
          <w:szCs w:val="28"/>
        </w:rPr>
        <w:t xml:space="preserve"> человек. По состоянию на 01.12.20</w:t>
      </w:r>
      <w:r w:rsidR="00955A10" w:rsidRPr="00E25774">
        <w:rPr>
          <w:rFonts w:ascii="Times New Roman" w:hAnsi="Times New Roman" w:cs="Times New Roman"/>
          <w:sz w:val="28"/>
          <w:szCs w:val="28"/>
        </w:rPr>
        <w:t>2</w:t>
      </w:r>
      <w:r w:rsidR="00E23541">
        <w:rPr>
          <w:rFonts w:ascii="Times New Roman" w:hAnsi="Times New Roman" w:cs="Times New Roman"/>
          <w:sz w:val="28"/>
          <w:szCs w:val="28"/>
        </w:rPr>
        <w:t>2</w:t>
      </w:r>
      <w:r w:rsidRPr="00E25774">
        <w:rPr>
          <w:rFonts w:ascii="Times New Roman" w:hAnsi="Times New Roman" w:cs="Times New Roman"/>
          <w:sz w:val="28"/>
          <w:szCs w:val="28"/>
        </w:rPr>
        <w:t xml:space="preserve"> года численность населения, постоянно занимающихся физической культурой и спортом </w:t>
      </w:r>
      <w:r w:rsidR="00222C61" w:rsidRPr="00E25774">
        <w:rPr>
          <w:rFonts w:ascii="Times New Roman" w:hAnsi="Times New Roman" w:cs="Times New Roman"/>
          <w:sz w:val="28"/>
          <w:szCs w:val="28"/>
        </w:rPr>
        <w:t xml:space="preserve">приблизилось к </w:t>
      </w:r>
      <w:r w:rsidRPr="00E25774">
        <w:rPr>
          <w:rFonts w:ascii="Times New Roman" w:hAnsi="Times New Roman" w:cs="Times New Roman"/>
          <w:sz w:val="28"/>
          <w:szCs w:val="28"/>
        </w:rPr>
        <w:t>1</w:t>
      </w:r>
      <w:r w:rsidR="00E23541">
        <w:rPr>
          <w:rFonts w:ascii="Times New Roman" w:hAnsi="Times New Roman" w:cs="Times New Roman"/>
          <w:sz w:val="28"/>
          <w:szCs w:val="28"/>
        </w:rPr>
        <w:t>67</w:t>
      </w:r>
      <w:r w:rsidRPr="00E2577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222C61" w:rsidRPr="00E25774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E25774">
        <w:rPr>
          <w:rFonts w:ascii="Times New Roman" w:hAnsi="Times New Roman" w:cs="Times New Roman"/>
          <w:sz w:val="28"/>
          <w:szCs w:val="28"/>
        </w:rPr>
        <w:t>из которых</w:t>
      </w:r>
      <w:r w:rsidR="00FC7CBD" w:rsidRPr="00E25774">
        <w:rPr>
          <w:rFonts w:ascii="Times New Roman" w:hAnsi="Times New Roman" w:cs="Times New Roman"/>
          <w:sz w:val="28"/>
          <w:szCs w:val="28"/>
        </w:rPr>
        <w:t>,</w:t>
      </w:r>
      <w:r w:rsidR="00752CD9" w:rsidRPr="00E2577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25774">
        <w:rPr>
          <w:rFonts w:ascii="Times New Roman" w:hAnsi="Times New Roman" w:cs="Times New Roman"/>
          <w:sz w:val="28"/>
          <w:szCs w:val="28"/>
        </w:rPr>
        <w:t xml:space="preserve"> лица несовершеннолетнего возраста</w:t>
      </w:r>
      <w:r w:rsidR="00FC7CBD" w:rsidRPr="00E25774">
        <w:rPr>
          <w:rFonts w:ascii="Times New Roman" w:hAnsi="Times New Roman" w:cs="Times New Roman"/>
          <w:sz w:val="28"/>
          <w:szCs w:val="28"/>
        </w:rPr>
        <w:t>.</w:t>
      </w:r>
    </w:p>
    <w:p w14:paraId="0A0F936E" w14:textId="3686EFC1" w:rsidR="00AC6035" w:rsidRPr="00E25774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7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="00FC7CBD" w:rsidRPr="00E25774">
        <w:rPr>
          <w:rFonts w:ascii="Times New Roman" w:hAnsi="Times New Roman" w:cs="Times New Roman"/>
          <w:sz w:val="28"/>
          <w:szCs w:val="28"/>
        </w:rPr>
        <w:t xml:space="preserve">уровень развития </w:t>
      </w:r>
      <w:r w:rsidRPr="00E25774">
        <w:rPr>
          <w:rFonts w:ascii="Times New Roman" w:hAnsi="Times New Roman" w:cs="Times New Roman"/>
          <w:sz w:val="28"/>
          <w:szCs w:val="28"/>
        </w:rPr>
        <w:t>физическ</w:t>
      </w:r>
      <w:r w:rsidR="00FC7CBD" w:rsidRPr="00E25774">
        <w:rPr>
          <w:rFonts w:ascii="Times New Roman" w:hAnsi="Times New Roman" w:cs="Times New Roman"/>
          <w:sz w:val="28"/>
          <w:szCs w:val="28"/>
        </w:rPr>
        <w:t>ой</w:t>
      </w:r>
      <w:r w:rsidRPr="00E2577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C7CBD" w:rsidRPr="00E25774">
        <w:rPr>
          <w:rFonts w:ascii="Times New Roman" w:hAnsi="Times New Roman" w:cs="Times New Roman"/>
          <w:sz w:val="28"/>
          <w:szCs w:val="28"/>
        </w:rPr>
        <w:t>ы</w:t>
      </w:r>
      <w:r w:rsidRPr="00E25774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FC7CBD" w:rsidRPr="00E25774">
        <w:rPr>
          <w:rFonts w:ascii="Times New Roman" w:hAnsi="Times New Roman" w:cs="Times New Roman"/>
          <w:sz w:val="28"/>
          <w:szCs w:val="28"/>
        </w:rPr>
        <w:t>а</w:t>
      </w:r>
      <w:r w:rsidR="00972002">
        <w:rPr>
          <w:rFonts w:ascii="Times New Roman" w:hAnsi="Times New Roman" w:cs="Times New Roman"/>
          <w:sz w:val="28"/>
          <w:szCs w:val="28"/>
        </w:rPr>
        <w:t xml:space="preserve"> представлены в Т</w:t>
      </w:r>
      <w:r w:rsidRPr="00E25774">
        <w:rPr>
          <w:rFonts w:ascii="Times New Roman" w:hAnsi="Times New Roman" w:cs="Times New Roman"/>
          <w:sz w:val="28"/>
          <w:szCs w:val="28"/>
        </w:rPr>
        <w:t>аблице 9.</w:t>
      </w:r>
    </w:p>
    <w:p w14:paraId="1297AA39" w14:textId="4F4E17A1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D7F308" w14:textId="77777777" w:rsidR="00E23541" w:rsidRPr="00E25774" w:rsidRDefault="00E23541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ED6704" w14:textId="77777777" w:rsidR="00FC7CBD" w:rsidRDefault="00FC7CBD" w:rsidP="00E0576A">
      <w:pPr>
        <w:pStyle w:val="a3"/>
        <w:ind w:firstLine="851"/>
        <w:jc w:val="both"/>
        <w:rPr>
          <w:rFonts w:ascii="Times New Roman" w:hAnsi="Times New Roman" w:cs="Times New Roman"/>
        </w:rPr>
      </w:pPr>
    </w:p>
    <w:p w14:paraId="190F8D17" w14:textId="3814853D" w:rsidR="00FC7CBD" w:rsidRPr="00FC7CBD" w:rsidRDefault="00FC7CBD" w:rsidP="00FC7CBD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C7CBD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tbl>
      <w:tblPr>
        <w:tblOverlap w:val="never"/>
        <w:tblW w:w="9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840"/>
        <w:gridCol w:w="1417"/>
        <w:gridCol w:w="1134"/>
        <w:gridCol w:w="1134"/>
        <w:gridCol w:w="1134"/>
        <w:gridCol w:w="1134"/>
      </w:tblGrid>
      <w:tr w:rsidR="001A2F8C" w:rsidRPr="00E51977" w14:paraId="4B3D740E" w14:textId="77777777" w:rsidTr="006E4643">
        <w:trPr>
          <w:trHeight w:hRule="exact" w:val="11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9F637" w14:textId="77777777" w:rsidR="001A2F8C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7F178DF1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№</w:t>
            </w:r>
          </w:p>
          <w:p w14:paraId="45AD6151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B498D" w14:textId="77777777" w:rsidR="001A2F8C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3FC179FE" w14:textId="77777777" w:rsidR="001A2F8C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7C71E1F5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6684B" w14:textId="77777777" w:rsidR="001A2F8C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030BDB7E" w14:textId="3B2E37B9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Е</w:t>
            </w:r>
            <w:r w:rsidRPr="00E51977">
              <w:rPr>
                <w:rStyle w:val="100"/>
                <w:rFonts w:ascii="Times New Roman" w:hAnsi="Times New Roman" w:cs="Times New Roman"/>
                <w:b/>
              </w:rPr>
              <w:t>диница</w:t>
            </w:r>
          </w:p>
          <w:p w14:paraId="78F026DE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01866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7484D44C" w14:textId="3A43379D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202</w:t>
            </w:r>
            <w:r w:rsidR="00E23541">
              <w:rPr>
                <w:rStyle w:val="100"/>
                <w:rFonts w:ascii="Times New Roman" w:hAnsi="Times New Roman" w:cs="Times New Roman"/>
                <w:b/>
              </w:rPr>
              <w:t>2</w:t>
            </w:r>
          </w:p>
          <w:p w14:paraId="26D1603F" w14:textId="313E87A9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отчет</w:t>
            </w:r>
            <w:r>
              <w:rPr>
                <w:rStyle w:val="100"/>
                <w:rFonts w:ascii="Times New Roman" w:hAnsi="Times New Roman" w:cs="Times New Roman"/>
                <w:b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61572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6C5197F8" w14:textId="462BA4DB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202</w:t>
            </w:r>
            <w:r w:rsidR="00E23541">
              <w:rPr>
                <w:rStyle w:val="100"/>
                <w:rFonts w:ascii="Times New Roman" w:hAnsi="Times New Roman" w:cs="Times New Roman"/>
                <w:b/>
              </w:rPr>
              <w:t>3</w:t>
            </w:r>
          </w:p>
          <w:p w14:paraId="113FF1F8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3267B9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71C1F99F" w14:textId="6E9AFBA8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202</w:t>
            </w:r>
            <w:r w:rsidR="00E23541">
              <w:rPr>
                <w:rStyle w:val="100"/>
                <w:rFonts w:ascii="Times New Roman" w:hAnsi="Times New Roman" w:cs="Times New Roman"/>
                <w:b/>
              </w:rPr>
              <w:t>4</w:t>
            </w:r>
          </w:p>
          <w:p w14:paraId="39924BAA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78D2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4EC0F5BE" w14:textId="453A70BF" w:rsidR="001A2F8C" w:rsidRPr="00E51977" w:rsidRDefault="00E23541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2025</w:t>
            </w:r>
          </w:p>
          <w:p w14:paraId="5BA0519D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1A2F8C" w:rsidRPr="00E51977" w14:paraId="28777488" w14:textId="77777777" w:rsidTr="000A1332">
        <w:trPr>
          <w:trHeight w:hRule="exact" w:val="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9A0D7D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24042411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E05CAE" w14:textId="296290C8" w:rsidR="001A2F8C" w:rsidRPr="00E51977" w:rsidRDefault="001A2F8C" w:rsidP="000A1332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 xml:space="preserve">Всего </w:t>
            </w:r>
            <w:r w:rsidR="000A1332">
              <w:rPr>
                <w:rStyle w:val="100"/>
                <w:rFonts w:ascii="Times New Roman" w:hAnsi="Times New Roman" w:cs="Times New Roman"/>
                <w:b/>
              </w:rPr>
              <w:t>муниципальных учреждений спорта</w:t>
            </w:r>
          </w:p>
          <w:p w14:paraId="255060B2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A4C35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156A41EE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70158A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6EF70CF2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89A80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430BDA45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C164A1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6E3E4CFA" w14:textId="64FFCC21" w:rsidR="001A2F8C" w:rsidRPr="00E51977" w:rsidRDefault="0024232F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0083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384C9ECC" w14:textId="6F44012B" w:rsidR="001A2F8C" w:rsidRPr="00E51977" w:rsidRDefault="0024232F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0</w:t>
            </w:r>
          </w:p>
        </w:tc>
      </w:tr>
      <w:tr w:rsidR="001A2F8C" w:rsidRPr="00E51977" w14:paraId="3EE4AEBE" w14:textId="77777777" w:rsidTr="006E4643">
        <w:trPr>
          <w:trHeight w:hRule="exact" w:val="4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A27A57" w14:textId="2467CC10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B75D7" w14:textId="79422C6F" w:rsidR="001A2F8C" w:rsidRPr="001A2F8C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  <w:r w:rsidRPr="001A2F8C">
              <w:rPr>
                <w:rStyle w:val="100"/>
                <w:rFonts w:ascii="Times New Roman" w:hAnsi="Times New Roman" w:cs="Times New Roman"/>
                <w:b/>
              </w:rPr>
              <w:t>Число спортивных сооружений по видам:</w:t>
            </w:r>
          </w:p>
        </w:tc>
      </w:tr>
      <w:tr w:rsidR="001A2F8C" w:rsidRPr="00E51977" w14:paraId="1BF220FE" w14:textId="77777777" w:rsidTr="000A1332">
        <w:trPr>
          <w:trHeight w:hRule="exact" w:val="5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D4EA81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4D352816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FA9F0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стадионы с трибунами на 1500 и более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71CC8" w14:textId="77777777" w:rsidR="001A2F8C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7F57C7CB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98BE37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2FC62D68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C8B80F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0F4A0A05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6F0AE1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0D0121E6" w14:textId="1ECEC552" w:rsidR="001A2F8C" w:rsidRPr="00E51977" w:rsidRDefault="00754924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24F4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255CB1E2" w14:textId="7D76C1DE" w:rsidR="001A2F8C" w:rsidRPr="00E51977" w:rsidRDefault="00754924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2F8C" w:rsidRPr="00E51977" w14:paraId="16E4CC0E" w14:textId="77777777" w:rsidTr="000A1332">
        <w:trPr>
          <w:trHeight w:hRule="exact" w:val="5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87D73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1C218211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77F1F" w14:textId="23678AB8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П</w:t>
            </w:r>
            <w:r w:rsidRPr="00E51977">
              <w:rPr>
                <w:rStyle w:val="100"/>
                <w:rFonts w:ascii="Times New Roman" w:hAnsi="Times New Roman" w:cs="Times New Roman"/>
                <w:b/>
              </w:rPr>
              <w:t>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4A3E7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69B08E03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4F2AA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311E3AFA" w14:textId="3A853761" w:rsidR="001A2F8C" w:rsidRPr="00E51977" w:rsidRDefault="009B3173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C94CC7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189364D5" w14:textId="584CE96E" w:rsidR="001A2F8C" w:rsidRPr="00E51977" w:rsidRDefault="009B3173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9000A4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5475756F" w14:textId="44DBE4FF" w:rsidR="001A2F8C" w:rsidRPr="00E51977" w:rsidRDefault="009B3173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705B5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2912B730" w14:textId="13A45DE7" w:rsidR="001A2F8C" w:rsidRPr="00E51977" w:rsidRDefault="009B3173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3</w:t>
            </w:r>
          </w:p>
        </w:tc>
      </w:tr>
      <w:tr w:rsidR="001A2F8C" w:rsidRPr="00E51977" w14:paraId="32CAD254" w14:textId="77777777" w:rsidTr="006E4643">
        <w:trPr>
          <w:trHeight w:hRule="exact" w:val="3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4F839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6389F5" w14:textId="2903842A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Б</w:t>
            </w:r>
            <w:r w:rsidRPr="00E51977">
              <w:rPr>
                <w:rStyle w:val="100"/>
                <w:rFonts w:ascii="Times New Roman" w:hAnsi="Times New Roman" w:cs="Times New Roman"/>
                <w:b/>
              </w:rPr>
              <w:t>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B06162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4BD39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2C1EA1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FE820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BABD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0</w:t>
            </w:r>
          </w:p>
        </w:tc>
      </w:tr>
      <w:tr w:rsidR="001A2F8C" w:rsidRPr="00E51977" w14:paraId="77768EF5" w14:textId="77777777" w:rsidTr="006E4643">
        <w:trPr>
          <w:trHeight w:hRule="exact" w:val="3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3BDA7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BF810B" w14:textId="454CE01D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  <w:b/>
              </w:rPr>
              <w:t>С</w:t>
            </w:r>
            <w:r w:rsidRPr="00E51977">
              <w:rPr>
                <w:rStyle w:val="100"/>
                <w:rFonts w:ascii="Times New Roman" w:hAnsi="Times New Roman" w:cs="Times New Roman"/>
                <w:b/>
              </w:rPr>
              <w:t>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64082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5C04C" w14:textId="33827FC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CF143B" w14:textId="57A6D04B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47CF35" w14:textId="219AA3A1" w:rsidR="001A2F8C" w:rsidRPr="00E51977" w:rsidRDefault="0024232F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11CD" w14:textId="1B37B9CA" w:rsidR="001A2F8C" w:rsidRPr="00E51977" w:rsidRDefault="0024232F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2F8C" w:rsidRPr="00E51977" w14:paraId="254D499A" w14:textId="77777777" w:rsidTr="000A1332">
        <w:trPr>
          <w:trHeight w:hRule="exact" w:val="9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575766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23C0AA6A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566D7D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Численность населения постоянно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B32B1A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  <w:b/>
              </w:rPr>
            </w:pPr>
          </w:p>
          <w:p w14:paraId="0389645C" w14:textId="77777777" w:rsidR="001A2F8C" w:rsidRPr="00E51977" w:rsidRDefault="001A2F8C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BBDB7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3109FA56" w14:textId="447DCACD" w:rsidR="001A2F8C" w:rsidRPr="00E51977" w:rsidRDefault="00E23541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0"/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D57B73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26EDCC30" w14:textId="205F92F9" w:rsidR="001A2F8C" w:rsidRPr="00E51977" w:rsidRDefault="001A2F8C" w:rsidP="006E46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1977">
              <w:rPr>
                <w:rStyle w:val="100"/>
                <w:rFonts w:ascii="Times New Roman" w:hAnsi="Times New Roman" w:cs="Times New Roman"/>
              </w:rPr>
              <w:t>1</w:t>
            </w:r>
            <w:r w:rsidR="00E23541">
              <w:rPr>
                <w:rStyle w:val="100"/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BF0603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3A5659E3" w14:textId="48F2D18B" w:rsidR="001A2F8C" w:rsidRPr="00E51977" w:rsidRDefault="00E23541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272B" w14:textId="77777777" w:rsidR="001A2F8C" w:rsidRPr="00E51977" w:rsidRDefault="001A2F8C" w:rsidP="00FC7CBD">
            <w:pPr>
              <w:pStyle w:val="a3"/>
              <w:jc w:val="center"/>
              <w:rPr>
                <w:rStyle w:val="100"/>
                <w:rFonts w:ascii="Times New Roman" w:hAnsi="Times New Roman" w:cs="Times New Roman"/>
              </w:rPr>
            </w:pPr>
          </w:p>
          <w:p w14:paraId="62C25DF5" w14:textId="4C6A1FA4" w:rsidR="001A2F8C" w:rsidRPr="00E51977" w:rsidRDefault="006E4643" w:rsidP="00FC7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14:paraId="7E97705C" w14:textId="77777777" w:rsidR="006E4643" w:rsidRPr="00E51977" w:rsidRDefault="006E4643" w:rsidP="00E0576A">
      <w:pPr>
        <w:pStyle w:val="a3"/>
        <w:ind w:firstLine="851"/>
        <w:jc w:val="center"/>
        <w:rPr>
          <w:rFonts w:ascii="Times New Roman" w:hAnsi="Times New Roman" w:cs="Times New Roman"/>
        </w:rPr>
      </w:pPr>
    </w:p>
    <w:p w14:paraId="19F6D1D8" w14:textId="77777777" w:rsidR="00AC6035" w:rsidRDefault="00AC6035" w:rsidP="000A1332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77">
        <w:rPr>
          <w:rFonts w:ascii="Times New Roman" w:hAnsi="Times New Roman" w:cs="Times New Roman"/>
          <w:b/>
          <w:sz w:val="28"/>
          <w:szCs w:val="28"/>
        </w:rPr>
        <w:t>1.6 Транспорт и связь</w:t>
      </w:r>
    </w:p>
    <w:p w14:paraId="1E4CAD0C" w14:textId="77777777" w:rsidR="006E4643" w:rsidRPr="000A1332" w:rsidRDefault="006E4643" w:rsidP="000A1332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D0743" w14:textId="6729AB82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977">
        <w:rPr>
          <w:rFonts w:ascii="Times New Roman" w:hAnsi="Times New Roman" w:cs="Times New Roman"/>
          <w:sz w:val="28"/>
          <w:szCs w:val="28"/>
        </w:rPr>
        <w:t>Клетское сельское поселение занимает не выгодное геогр</w:t>
      </w:r>
      <w:r w:rsidR="007B3FE4">
        <w:rPr>
          <w:rFonts w:ascii="Times New Roman" w:hAnsi="Times New Roman" w:cs="Times New Roman"/>
          <w:sz w:val="28"/>
          <w:szCs w:val="28"/>
        </w:rPr>
        <w:t xml:space="preserve">афическое положение, удаленно от </w:t>
      </w:r>
      <w:r w:rsidRPr="00E51977">
        <w:rPr>
          <w:rFonts w:ascii="Times New Roman" w:hAnsi="Times New Roman" w:cs="Times New Roman"/>
          <w:sz w:val="28"/>
          <w:szCs w:val="28"/>
        </w:rPr>
        <w:t>железнодорожных станций</w:t>
      </w:r>
      <w:r>
        <w:rPr>
          <w:rFonts w:ascii="Times New Roman" w:hAnsi="Times New Roman" w:cs="Times New Roman"/>
          <w:sz w:val="28"/>
          <w:szCs w:val="28"/>
        </w:rPr>
        <w:t>, речного</w:t>
      </w:r>
      <w:r w:rsidRPr="00E51977">
        <w:rPr>
          <w:rFonts w:ascii="Times New Roman" w:hAnsi="Times New Roman" w:cs="Times New Roman"/>
          <w:sz w:val="28"/>
          <w:szCs w:val="28"/>
        </w:rPr>
        <w:t xml:space="preserve"> 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977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, автодорог федерального значения</w:t>
      </w:r>
      <w:r w:rsidRPr="00E51977">
        <w:rPr>
          <w:rFonts w:ascii="Times New Roman" w:hAnsi="Times New Roman" w:cs="Times New Roman"/>
          <w:sz w:val="28"/>
          <w:szCs w:val="28"/>
        </w:rPr>
        <w:t xml:space="preserve">. </w:t>
      </w:r>
      <w:r w:rsidRPr="00E519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E51977">
        <w:rPr>
          <w:rFonts w:ascii="Times New Roman" w:hAnsi="Times New Roman" w:cs="Times New Roman"/>
          <w:sz w:val="28"/>
          <w:szCs w:val="28"/>
        </w:rPr>
        <w:t xml:space="preserve"> Клетско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197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197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сельским хозяйством </w:t>
      </w:r>
      <w:r w:rsidRPr="00E51977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7B3FE4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для собственных нужд</w:t>
      </w:r>
      <w:r w:rsidRPr="00E5197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связи с удаленностью Клетского сельского поселения от районного центра, региональной столицы, и города спутника</w:t>
      </w:r>
      <w:r w:rsidR="00F833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51977">
        <w:rPr>
          <w:rFonts w:ascii="Times New Roman" w:hAnsi="Times New Roman" w:cs="Times New Roman"/>
          <w:sz w:val="28"/>
          <w:szCs w:val="28"/>
        </w:rPr>
        <w:t>ители обслуживаются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по маршрутам:</w:t>
      </w:r>
    </w:p>
    <w:p w14:paraId="366C6D3B" w14:textId="18523192" w:rsidR="00AC6035" w:rsidRDefault="00AC6035" w:rsidP="00972002">
      <w:pPr>
        <w:pStyle w:val="a3"/>
        <w:numPr>
          <w:ilvl w:val="0"/>
          <w:numId w:val="12"/>
        </w:numPr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156</w:t>
      </w:r>
      <w:r w:rsidR="006E464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 Клетский  -  г. Волгоград;</w:t>
      </w:r>
    </w:p>
    <w:p w14:paraId="78A74CBE" w14:textId="756CB5B4" w:rsidR="00AC6035" w:rsidRDefault="006E4643" w:rsidP="00972002">
      <w:pPr>
        <w:pStyle w:val="a3"/>
        <w:numPr>
          <w:ilvl w:val="0"/>
          <w:numId w:val="12"/>
        </w:numPr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120   -  </w:t>
      </w:r>
      <w:r w:rsidR="00AC6035">
        <w:rPr>
          <w:rFonts w:ascii="Times New Roman" w:hAnsi="Times New Roman" w:cs="Times New Roman"/>
          <w:sz w:val="28"/>
          <w:szCs w:val="28"/>
        </w:rPr>
        <w:t xml:space="preserve">г. Краснослободск – х. Клетский – х. Тумак – х. Ямы; </w:t>
      </w:r>
    </w:p>
    <w:p w14:paraId="45380CD5" w14:textId="2E06E4F6" w:rsidR="00AC6035" w:rsidRDefault="00AC6035" w:rsidP="00972002">
      <w:pPr>
        <w:pStyle w:val="a3"/>
        <w:numPr>
          <w:ilvl w:val="0"/>
          <w:numId w:val="12"/>
        </w:numPr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121    -   г. Краснослободск – х. Клетский  - х. Репино</w:t>
      </w:r>
    </w:p>
    <w:p w14:paraId="1251324E" w14:textId="537C5316" w:rsidR="00AC6035" w:rsidRDefault="00AC6035" w:rsidP="00972002">
      <w:pPr>
        <w:pStyle w:val="a3"/>
        <w:numPr>
          <w:ilvl w:val="0"/>
          <w:numId w:val="12"/>
        </w:numPr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116    -   г. Волжский  - х. Клетский,</w:t>
      </w:r>
    </w:p>
    <w:p w14:paraId="50039587" w14:textId="620FEF0A" w:rsidR="009E2B84" w:rsidRDefault="009E2B84" w:rsidP="00972002">
      <w:pPr>
        <w:pStyle w:val="a3"/>
        <w:numPr>
          <w:ilvl w:val="0"/>
          <w:numId w:val="12"/>
        </w:numPr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152</w:t>
      </w:r>
      <w:r w:rsidR="006E4643">
        <w:rPr>
          <w:rFonts w:ascii="Times New Roman" w:hAnsi="Times New Roman" w:cs="Times New Roman"/>
          <w:sz w:val="28"/>
          <w:szCs w:val="28"/>
        </w:rPr>
        <w:t>т  -</w:t>
      </w:r>
      <w:r w:rsidR="00F833D9">
        <w:rPr>
          <w:rFonts w:ascii="Times New Roman" w:hAnsi="Times New Roman" w:cs="Times New Roman"/>
          <w:sz w:val="28"/>
          <w:szCs w:val="28"/>
        </w:rPr>
        <w:t xml:space="preserve">   г. Волгоград – х. Тумак,</w:t>
      </w:r>
    </w:p>
    <w:p w14:paraId="348C48EA" w14:textId="19993F2A" w:rsidR="00AC6035" w:rsidRPr="005E7650" w:rsidRDefault="00AC6035" w:rsidP="00E0576A">
      <w:pPr>
        <w:pStyle w:val="a3"/>
        <w:ind w:left="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потому </w:t>
      </w:r>
      <w:r w:rsidRPr="005E7650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территории Клетского сельского поселения </w:t>
      </w:r>
      <w:r w:rsidR="00C23C9A">
        <w:rPr>
          <w:rFonts w:ascii="Times New Roman" w:hAnsi="Times New Roman" w:cs="Times New Roman"/>
          <w:sz w:val="28"/>
          <w:szCs w:val="28"/>
        </w:rPr>
        <w:t xml:space="preserve">напрямую связано с данными видами </w:t>
      </w:r>
      <w:r w:rsidRPr="005E7650">
        <w:rPr>
          <w:rFonts w:ascii="Times New Roman" w:hAnsi="Times New Roman" w:cs="Times New Roman"/>
          <w:sz w:val="28"/>
          <w:szCs w:val="28"/>
        </w:rPr>
        <w:t xml:space="preserve"> транспорта, развитием и совершенствованием сети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7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городской инфраструктуры для жителей </w:t>
      </w:r>
      <w:r w:rsidRPr="005E7650">
        <w:rPr>
          <w:rFonts w:ascii="Times New Roman" w:hAnsi="Times New Roman" w:cs="Times New Roman"/>
          <w:sz w:val="28"/>
          <w:szCs w:val="28"/>
        </w:rPr>
        <w:t>сельской местности.</w:t>
      </w:r>
      <w:r w:rsidR="004A24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C210C">
        <w:rPr>
          <w:rFonts w:ascii="Times New Roman" w:hAnsi="Times New Roman" w:cs="Times New Roman"/>
          <w:sz w:val="28"/>
          <w:szCs w:val="28"/>
        </w:rPr>
        <w:t>чем</w:t>
      </w:r>
      <w:r w:rsidR="004A2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Клетского сельского поселения </w:t>
      </w:r>
      <w:r w:rsidR="004A2412">
        <w:rPr>
          <w:rFonts w:ascii="Times New Roman" w:hAnsi="Times New Roman" w:cs="Times New Roman"/>
          <w:sz w:val="28"/>
          <w:szCs w:val="28"/>
        </w:rPr>
        <w:t xml:space="preserve">еще в 2021 году </w:t>
      </w:r>
      <w:r>
        <w:rPr>
          <w:rFonts w:ascii="Times New Roman" w:hAnsi="Times New Roman" w:cs="Times New Roman"/>
          <w:sz w:val="28"/>
          <w:szCs w:val="28"/>
        </w:rPr>
        <w:t>обратилась в комитет транспорта и дорожного хозяйства  Волгоградской области и администрацию Среднеахтубинского муниципального района  с ходатайством о предоставлении возможности организации пассажирской перевозки  по маршруту «х. Репино – Волгоград».</w:t>
      </w:r>
    </w:p>
    <w:p w14:paraId="04D60FEE" w14:textId="4AD4817D" w:rsidR="00AC6035" w:rsidRPr="00E5197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977">
        <w:rPr>
          <w:rFonts w:ascii="Times New Roman" w:hAnsi="Times New Roman" w:cs="Times New Roman"/>
          <w:sz w:val="28"/>
          <w:szCs w:val="28"/>
        </w:rPr>
        <w:t>Основной задачей развития пассажирского автомобильного транспорта Клетского сельского поселения Среднеахтубинского муниципального района Волгоградской области является повышение доступности и качества транспортных услуг для населения района и обеспечение безопасности дорожного движения.</w:t>
      </w:r>
    </w:p>
    <w:p w14:paraId="232DC58D" w14:textId="703E50D2" w:rsidR="00AC6035" w:rsidRPr="00E51977" w:rsidRDefault="00AC210C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виды перевозок да</w:t>
      </w:r>
      <w:r w:rsidR="00AC6035" w:rsidRPr="00E51977">
        <w:rPr>
          <w:rFonts w:ascii="Times New Roman" w:hAnsi="Times New Roman" w:cs="Times New Roman"/>
          <w:sz w:val="28"/>
          <w:szCs w:val="28"/>
        </w:rPr>
        <w:t xml:space="preserve">тированы, маршрутная сеть утверждена Управлением транспорта и коммуникаций администрации Волгоградской области. На протяжении последних лет рост пассажиропотока </w:t>
      </w:r>
      <w:r w:rsidR="00AC6035">
        <w:rPr>
          <w:rFonts w:ascii="Times New Roman" w:hAnsi="Times New Roman" w:cs="Times New Roman"/>
          <w:sz w:val="28"/>
          <w:szCs w:val="28"/>
        </w:rPr>
        <w:t>увеличился</w:t>
      </w:r>
      <w:r w:rsidR="00AC6035" w:rsidRPr="00E51977">
        <w:rPr>
          <w:rFonts w:ascii="Times New Roman" w:hAnsi="Times New Roman" w:cs="Times New Roman"/>
          <w:sz w:val="28"/>
          <w:szCs w:val="28"/>
        </w:rPr>
        <w:t>,</w:t>
      </w:r>
      <w:r w:rsidR="00AC6035">
        <w:rPr>
          <w:rFonts w:ascii="Times New Roman" w:hAnsi="Times New Roman" w:cs="Times New Roman"/>
          <w:sz w:val="28"/>
          <w:szCs w:val="28"/>
        </w:rPr>
        <w:t xml:space="preserve"> при этом количество</w:t>
      </w:r>
      <w:r w:rsidR="00AC6035" w:rsidRPr="00E51977">
        <w:rPr>
          <w:rFonts w:ascii="Times New Roman" w:hAnsi="Times New Roman" w:cs="Times New Roman"/>
          <w:sz w:val="28"/>
          <w:szCs w:val="28"/>
        </w:rPr>
        <w:t xml:space="preserve"> </w:t>
      </w:r>
      <w:r w:rsidR="00AC6035">
        <w:rPr>
          <w:rFonts w:ascii="Times New Roman" w:hAnsi="Times New Roman" w:cs="Times New Roman"/>
          <w:sz w:val="28"/>
          <w:szCs w:val="28"/>
        </w:rPr>
        <w:t xml:space="preserve">предпринимателей либо маршрутов следования, осуществляющих перевозку жителей Клетского сельского поселения, не изменилось. </w:t>
      </w:r>
      <w:r w:rsidR="00AC6035" w:rsidRPr="00E51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06C85" w14:textId="05806485" w:rsidR="00AC6035" w:rsidRPr="00E5197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9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факторов развития  уровня социальной ориентированности.</w:t>
      </w:r>
    </w:p>
    <w:p w14:paraId="614FE9EE" w14:textId="2AB5C2A4" w:rsidR="00AC6035" w:rsidRPr="00E51977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977">
        <w:rPr>
          <w:rFonts w:ascii="Times New Roman" w:hAnsi="Times New Roman" w:cs="Times New Roman"/>
          <w:sz w:val="28"/>
          <w:szCs w:val="28"/>
        </w:rPr>
        <w:t>Основные автодороги местного значения</w:t>
      </w:r>
      <w:r w:rsidR="00DD7E8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E51977">
        <w:rPr>
          <w:rFonts w:ascii="Times New Roman" w:hAnsi="Times New Roman" w:cs="Times New Roman"/>
          <w:sz w:val="28"/>
          <w:szCs w:val="28"/>
        </w:rPr>
        <w:t xml:space="preserve"> выполняют функции связующих звеньев между направлениями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977">
        <w:rPr>
          <w:rFonts w:ascii="Times New Roman" w:hAnsi="Times New Roman" w:cs="Times New Roman"/>
          <w:sz w:val="28"/>
          <w:szCs w:val="28"/>
        </w:rPr>
        <w:t xml:space="preserve"> обеспечивают внутри</w:t>
      </w:r>
      <w:r w:rsidR="002B045D">
        <w:rPr>
          <w:rFonts w:ascii="Times New Roman" w:hAnsi="Times New Roman" w:cs="Times New Roman"/>
          <w:sz w:val="28"/>
          <w:szCs w:val="28"/>
        </w:rPr>
        <w:t xml:space="preserve"> </w:t>
      </w:r>
      <w:r w:rsidRPr="00E51977">
        <w:rPr>
          <w:rFonts w:ascii="Times New Roman" w:hAnsi="Times New Roman" w:cs="Times New Roman"/>
          <w:sz w:val="28"/>
          <w:szCs w:val="28"/>
        </w:rPr>
        <w:t>поселковые районные, межрайонные и межобластные транспортные связи.</w:t>
      </w:r>
    </w:p>
    <w:p w14:paraId="51CE3177" w14:textId="1A411B4A" w:rsidR="00AC6035" w:rsidRPr="0083320C" w:rsidRDefault="002B045D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C6035" w:rsidRPr="0083320C">
        <w:rPr>
          <w:rFonts w:ascii="Times New Roman" w:hAnsi="Times New Roman" w:cs="Times New Roman"/>
          <w:sz w:val="28"/>
          <w:szCs w:val="28"/>
        </w:rPr>
        <w:t>наиболее актуальным проблемам дорожного комплекса Среднеахтубинского муниципального района относятся:</w:t>
      </w:r>
    </w:p>
    <w:p w14:paraId="6E4C928C" w14:textId="77777777" w:rsidR="00AC6035" w:rsidRPr="0083320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–  недостаточный уровень развития сети автодорог в сельской местности;</w:t>
      </w:r>
    </w:p>
    <w:p w14:paraId="0A9EE96B" w14:textId="1DC0389D" w:rsidR="00AC6035" w:rsidRPr="0083320C" w:rsidRDefault="002B045D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при негативных  </w:t>
      </w:r>
      <w:r w:rsidR="00AC6035" w:rsidRPr="0083320C">
        <w:rPr>
          <w:rFonts w:ascii="Times New Roman" w:hAnsi="Times New Roman" w:cs="Times New Roman"/>
          <w:sz w:val="28"/>
          <w:szCs w:val="28"/>
        </w:rPr>
        <w:t>погод</w:t>
      </w:r>
      <w:r>
        <w:rPr>
          <w:rFonts w:ascii="Times New Roman" w:hAnsi="Times New Roman" w:cs="Times New Roman"/>
          <w:sz w:val="28"/>
          <w:szCs w:val="28"/>
        </w:rPr>
        <w:t xml:space="preserve">ных условиях </w:t>
      </w:r>
      <w:r w:rsidR="00AC6035" w:rsidRPr="0083320C">
        <w:rPr>
          <w:rFonts w:ascii="Times New Roman" w:hAnsi="Times New Roman" w:cs="Times New Roman"/>
          <w:sz w:val="28"/>
          <w:szCs w:val="28"/>
        </w:rPr>
        <w:t>движение по грунтовым дорогам затруднено и возможно только автотранспортом повышенной проходимости;</w:t>
      </w:r>
    </w:p>
    <w:p w14:paraId="0D6D585C" w14:textId="73EB1CE3" w:rsidR="00AC6035" w:rsidRPr="0083320C" w:rsidRDefault="002B045D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6035" w:rsidRPr="0083320C">
        <w:rPr>
          <w:rFonts w:ascii="Times New Roman" w:hAnsi="Times New Roman" w:cs="Times New Roman"/>
          <w:sz w:val="28"/>
          <w:szCs w:val="28"/>
        </w:rPr>
        <w:t>несоответствие технических параметров и уровня инженерного оснащения большинства сельских автодорог современным требованиям и достигнутой интенсивности движения транспортных средств;</w:t>
      </w:r>
    </w:p>
    <w:p w14:paraId="36E37486" w14:textId="6DF27410" w:rsidR="00AC6035" w:rsidRPr="0083320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– ухудшение технического состояния автодорожных мостов на автодорогах общего и региональн</w:t>
      </w:r>
      <w:r w:rsidR="007B1BCE">
        <w:rPr>
          <w:rFonts w:ascii="Times New Roman" w:hAnsi="Times New Roman" w:cs="Times New Roman"/>
          <w:sz w:val="28"/>
          <w:szCs w:val="28"/>
        </w:rPr>
        <w:t>ого</w:t>
      </w:r>
      <w:r w:rsidRPr="0083320C">
        <w:rPr>
          <w:rFonts w:ascii="Times New Roman" w:hAnsi="Times New Roman" w:cs="Times New Roman"/>
          <w:sz w:val="28"/>
          <w:szCs w:val="28"/>
        </w:rPr>
        <w:t xml:space="preserve"> </w:t>
      </w:r>
      <w:r w:rsidR="00831843">
        <w:rPr>
          <w:rFonts w:ascii="Times New Roman" w:hAnsi="Times New Roman" w:cs="Times New Roman"/>
          <w:sz w:val="28"/>
          <w:szCs w:val="28"/>
        </w:rPr>
        <w:t>пользования, и д</w:t>
      </w:r>
      <w:r w:rsidR="007B1BCE">
        <w:rPr>
          <w:rFonts w:ascii="Times New Roman" w:hAnsi="Times New Roman" w:cs="Times New Roman"/>
          <w:sz w:val="28"/>
          <w:szCs w:val="28"/>
        </w:rPr>
        <w:t>р.</w:t>
      </w:r>
    </w:p>
    <w:p w14:paraId="4EFA0DDF" w14:textId="5EA1D29E" w:rsidR="00AC6035" w:rsidRPr="0083320C" w:rsidRDefault="00436F9E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7B1BCE">
        <w:rPr>
          <w:rFonts w:ascii="Times New Roman" w:hAnsi="Times New Roman" w:cs="Times New Roman"/>
          <w:sz w:val="28"/>
          <w:szCs w:val="28"/>
        </w:rPr>
        <w:t>услуг местной, междугородне</w:t>
      </w:r>
      <w:r w:rsidR="00AC6035" w:rsidRPr="0083320C">
        <w:rPr>
          <w:rFonts w:ascii="Times New Roman" w:hAnsi="Times New Roman" w:cs="Times New Roman"/>
          <w:sz w:val="28"/>
          <w:szCs w:val="28"/>
        </w:rPr>
        <w:t xml:space="preserve">й, международной телефонной связи, а также документальной связи, в том числе Интернет, и других видов услуг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F9E">
        <w:rPr>
          <w:rFonts w:ascii="Times New Roman" w:hAnsi="Times New Roman" w:cs="Times New Roman"/>
          <w:sz w:val="28"/>
          <w:szCs w:val="28"/>
        </w:rPr>
        <w:t xml:space="preserve">сновным поставщиком </w:t>
      </w:r>
      <w:r w:rsidR="00AC6035" w:rsidRPr="0083320C">
        <w:rPr>
          <w:rFonts w:ascii="Times New Roman" w:hAnsi="Times New Roman" w:cs="Times New Roman"/>
          <w:sz w:val="28"/>
          <w:szCs w:val="28"/>
        </w:rPr>
        <w:t>является Волгоградский филиал ОАО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</w:t>
      </w:r>
    </w:p>
    <w:p w14:paraId="69F31201" w14:textId="40625568" w:rsidR="00AC6035" w:rsidRPr="0083320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Услуги сотовой радиотелефонной связи оказывают ОАО «Ростелеком»,  Билайн, МТС, Мегафон, Теле</w:t>
      </w:r>
      <w:r w:rsidR="007B1BCE">
        <w:rPr>
          <w:rFonts w:ascii="Times New Roman" w:hAnsi="Times New Roman" w:cs="Times New Roman"/>
          <w:sz w:val="28"/>
          <w:szCs w:val="28"/>
        </w:rPr>
        <w:t xml:space="preserve"> </w:t>
      </w:r>
      <w:r w:rsidRPr="0083320C">
        <w:rPr>
          <w:rFonts w:ascii="Times New Roman" w:hAnsi="Times New Roman" w:cs="Times New Roman"/>
          <w:sz w:val="28"/>
          <w:szCs w:val="28"/>
        </w:rPr>
        <w:t>2 и др.</w:t>
      </w:r>
    </w:p>
    <w:p w14:paraId="46B3EEA5" w14:textId="77777777" w:rsidR="008C7C23" w:rsidRDefault="00AC6035" w:rsidP="00E0576A">
      <w:pPr>
        <w:pStyle w:val="a3"/>
        <w:ind w:firstLine="851"/>
        <w:jc w:val="both"/>
      </w:pPr>
      <w:r w:rsidRPr="0083320C">
        <w:rPr>
          <w:rFonts w:ascii="Times New Roman" w:hAnsi="Times New Roman" w:cs="Times New Roman"/>
          <w:sz w:val="28"/>
          <w:szCs w:val="28"/>
        </w:rPr>
        <w:t>Компании сотовой связи планируют расширение территории обслуживания, постоянное увеличение набора дополнительных и сервисных услуг, снижение затрат на обслуживание абонентов и установки новых базовых станций, что позволит снизить тарифы и улучшить связь в сельских населённых пунктах района.</w:t>
      </w:r>
      <w:r w:rsidR="008C7C23" w:rsidRPr="008C7C23">
        <w:t xml:space="preserve"> </w:t>
      </w:r>
    </w:p>
    <w:p w14:paraId="281CC767" w14:textId="7F950CFB" w:rsidR="00AC6035" w:rsidRDefault="008C7C23" w:rsidP="008C7C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C23">
        <w:rPr>
          <w:rFonts w:ascii="Times New Roman" w:hAnsi="Times New Roman" w:cs="Times New Roman"/>
          <w:sz w:val="28"/>
          <w:szCs w:val="28"/>
        </w:rPr>
        <w:t>Показатели, характеризующие тра</w:t>
      </w:r>
      <w:r>
        <w:rPr>
          <w:rFonts w:ascii="Times New Roman" w:hAnsi="Times New Roman" w:cs="Times New Roman"/>
          <w:sz w:val="28"/>
          <w:szCs w:val="28"/>
        </w:rPr>
        <w:t>нспорт и связь, представлены в Т</w:t>
      </w:r>
      <w:r w:rsidRPr="008C7C23">
        <w:rPr>
          <w:rFonts w:ascii="Times New Roman" w:hAnsi="Times New Roman" w:cs="Times New Roman"/>
          <w:sz w:val="28"/>
          <w:szCs w:val="28"/>
        </w:rPr>
        <w:t>аблице 11.</w:t>
      </w:r>
    </w:p>
    <w:p w14:paraId="39A4CC18" w14:textId="21160C7E" w:rsidR="008C7C23" w:rsidRPr="000F3CF9" w:rsidRDefault="000F3CF9" w:rsidP="000F3CF9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F3CF9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Overlap w:val="never"/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1458"/>
        <w:gridCol w:w="1100"/>
        <w:gridCol w:w="974"/>
        <w:gridCol w:w="744"/>
        <w:gridCol w:w="864"/>
      </w:tblGrid>
      <w:tr w:rsidR="000F3CF9" w:rsidRPr="00531072" w14:paraId="66087133" w14:textId="77777777" w:rsidTr="000F3CF9">
        <w:trPr>
          <w:trHeight w:hRule="exact" w:val="298"/>
          <w:jc w:val="center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A9202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3D87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</w:rPr>
              <w:t>Единица</w:t>
            </w:r>
          </w:p>
          <w:p w14:paraId="502545F9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7D6E9" w14:textId="77FF7AF2" w:rsidR="000F3CF9" w:rsidRPr="0083320C" w:rsidRDefault="000F3CF9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Отчетный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C9E0F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0F3CF9" w:rsidRPr="00531072" w14:paraId="1E7D52CB" w14:textId="77777777" w:rsidTr="00262BE0">
        <w:trPr>
          <w:trHeight w:hRule="exact" w:val="90"/>
          <w:jc w:val="center"/>
        </w:trPr>
        <w:tc>
          <w:tcPr>
            <w:tcW w:w="4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EBA3DE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FA5C88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6BFF" w14:textId="578DF68C" w:rsidR="000F3CF9" w:rsidRPr="0083320C" w:rsidRDefault="000F3CF9" w:rsidP="00436F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436F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4C9B6" w14:textId="11BEC886" w:rsidR="000F3CF9" w:rsidRPr="0083320C" w:rsidRDefault="000F3CF9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36F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B2E2C" w14:textId="526993DC" w:rsidR="000F3CF9" w:rsidRPr="0083320C" w:rsidRDefault="000F3CF9" w:rsidP="00436F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36F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72CC5" w14:textId="1D120D90" w:rsidR="000F3CF9" w:rsidRPr="0083320C" w:rsidRDefault="000F3CF9" w:rsidP="00436F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36F9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F3CF9" w:rsidRPr="00531072" w14:paraId="0754DBCA" w14:textId="77777777" w:rsidTr="000F3CF9">
        <w:trPr>
          <w:trHeight w:hRule="exact" w:val="283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DE553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320C">
              <w:rPr>
                <w:rFonts w:ascii="Times New Roman" w:hAnsi="Times New Roman" w:cs="Times New Roman"/>
                <w:b/>
                <w:bCs/>
              </w:rPr>
              <w:t>1. Транспорт и связь</w:t>
            </w: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B3881C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49E60C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0B23A4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6316C8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DC614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0F3CF9" w:rsidRPr="00531072" w14:paraId="271D0813" w14:textId="77777777" w:rsidTr="000F3CF9">
        <w:trPr>
          <w:trHeight w:hRule="exact" w:val="283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084C9" w14:textId="6A4C7041" w:rsidR="000F3CF9" w:rsidRPr="0083320C" w:rsidRDefault="00436F9E" w:rsidP="008C7C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1.1.Тран</w:t>
            </w:r>
            <w:r w:rsidR="000F3CF9" w:rsidRPr="0083320C">
              <w:rPr>
                <w:rFonts w:ascii="Times New Roman" w:hAnsi="Times New Roman" w:cs="Times New Roman"/>
                <w:b/>
                <w:bCs/>
              </w:rPr>
              <w:t>спорт</w:t>
            </w:r>
          </w:p>
        </w:tc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72F9E6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A3F2E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69483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BC4665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5849B" w14:textId="77777777" w:rsidR="000F3CF9" w:rsidRPr="0083320C" w:rsidRDefault="000F3CF9" w:rsidP="008C7C23">
            <w:pPr>
              <w:pStyle w:val="a3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8C7C23" w:rsidRPr="00531072" w14:paraId="71DEF900" w14:textId="77777777" w:rsidTr="000F3CF9">
        <w:trPr>
          <w:trHeight w:hRule="exact" w:val="618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4457C" w14:textId="58AA9E61" w:rsidR="008C7C23" w:rsidRPr="008C7C23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3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96D1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421C424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20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0E86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C6812C1" w14:textId="7CBC345D" w:rsidR="008C7C23" w:rsidRPr="0083320C" w:rsidRDefault="008C7C23" w:rsidP="00EE1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13E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45B6A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F53E186" w14:textId="5B31E080" w:rsidR="008C7C23" w:rsidRPr="0083320C" w:rsidRDefault="008C7C23" w:rsidP="00EE1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FC0B8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1915A8B" w14:textId="237E6D23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20C">
              <w:rPr>
                <w:rFonts w:ascii="Times New Roman" w:hAnsi="Times New Roman" w:cs="Times New Roman"/>
              </w:rPr>
              <w:t>4</w:t>
            </w:r>
            <w:r w:rsidR="00EE13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B382D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30B6DA3C" w14:textId="442D9B00" w:rsidR="008C7C23" w:rsidRPr="0083320C" w:rsidRDefault="008C7C23" w:rsidP="00EE1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20C">
              <w:rPr>
                <w:rFonts w:ascii="Times New Roman" w:hAnsi="Times New Roman" w:cs="Times New Roman"/>
              </w:rPr>
              <w:t>5</w:t>
            </w:r>
          </w:p>
        </w:tc>
      </w:tr>
      <w:tr w:rsidR="00EE13EA" w:rsidRPr="00531072" w14:paraId="7BCF7615" w14:textId="77777777" w:rsidTr="000F3CF9">
        <w:trPr>
          <w:trHeight w:hRule="exact" w:val="618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0811E" w14:textId="01B8232E" w:rsidR="00EE13EA" w:rsidRPr="008C7C23" w:rsidRDefault="00EE13EA" w:rsidP="00EE13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Протяженность автомобильных дорог общего пользования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отсыпанных щебнем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A5A6E" w14:textId="77777777" w:rsidR="00EE13EA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7C6196A" w14:textId="43DBE2B7" w:rsidR="00EE13EA" w:rsidRPr="0083320C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54C29" w14:textId="77777777" w:rsidR="00EE13EA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5C9D638" w14:textId="696C1F3E" w:rsidR="00EE13EA" w:rsidRPr="0083320C" w:rsidRDefault="000034E1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78D0C" w14:textId="77777777" w:rsidR="00EE13EA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B2BEC98" w14:textId="7AEB0B67" w:rsidR="000034E1" w:rsidRPr="0083320C" w:rsidRDefault="000034E1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6CF9" w14:textId="77777777" w:rsidR="00EE13EA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F2083A5" w14:textId="6B5E5E5A" w:rsidR="000034E1" w:rsidRPr="0083320C" w:rsidRDefault="000034E1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690FE" w14:textId="77777777" w:rsidR="00EE13EA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D6737AA" w14:textId="7A052222" w:rsidR="000034E1" w:rsidRPr="0083320C" w:rsidRDefault="000034E1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C7C23" w:rsidRPr="00531072" w14:paraId="16B5B51C" w14:textId="77777777" w:rsidTr="000F3CF9">
        <w:trPr>
          <w:trHeight w:hRule="exact" w:val="579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3609A" w14:textId="77777777" w:rsidR="008C7C23" w:rsidRPr="008C7C23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3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автомобильных дорог федерального и областного значения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DA121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83B36C6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20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D14D2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C647FBA" w14:textId="2FF24A47" w:rsidR="008C7C23" w:rsidRPr="0083320C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4C855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F061C7A" w14:textId="2654F2C7" w:rsidR="008C7C23" w:rsidRPr="0083320C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C7C23" w:rsidRPr="0083320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F459F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59E9B4F" w14:textId="2B9911FC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20C">
              <w:rPr>
                <w:rFonts w:ascii="Times New Roman" w:hAnsi="Times New Roman" w:cs="Times New Roman"/>
              </w:rPr>
              <w:t>2</w:t>
            </w:r>
            <w:r w:rsidR="00EE13EA">
              <w:rPr>
                <w:rFonts w:ascii="Times New Roman" w:hAnsi="Times New Roman" w:cs="Times New Roman"/>
              </w:rPr>
              <w:t>8</w:t>
            </w:r>
            <w:r w:rsidRPr="0083320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0888" w14:textId="77777777" w:rsidR="008C7C23" w:rsidRPr="0083320C" w:rsidRDefault="008C7C23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589134A" w14:textId="1AA7C70C" w:rsidR="008C7C23" w:rsidRPr="0083320C" w:rsidRDefault="00EE13EA" w:rsidP="008C7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C7C23" w:rsidRPr="0083320C">
              <w:rPr>
                <w:rFonts w:ascii="Times New Roman" w:hAnsi="Times New Roman" w:cs="Times New Roman"/>
              </w:rPr>
              <w:t>,5</w:t>
            </w:r>
          </w:p>
        </w:tc>
      </w:tr>
    </w:tbl>
    <w:p w14:paraId="53F1A1A0" w14:textId="77777777" w:rsidR="00AC6035" w:rsidRDefault="00AC6035" w:rsidP="00336B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20C">
        <w:rPr>
          <w:rFonts w:ascii="Times New Roman" w:hAnsi="Times New Roman" w:cs="Times New Roman"/>
          <w:b/>
          <w:sz w:val="32"/>
          <w:szCs w:val="32"/>
        </w:rPr>
        <w:lastRenderedPageBreak/>
        <w:t>2. Развитие экономического потенциала</w:t>
      </w:r>
    </w:p>
    <w:p w14:paraId="65EA03AE" w14:textId="77777777" w:rsidR="000F3CF9" w:rsidRPr="000A1332" w:rsidRDefault="000F3CF9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268A3" w14:textId="77777777" w:rsidR="00AC6035" w:rsidRDefault="00AC6035" w:rsidP="00336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0C">
        <w:rPr>
          <w:rFonts w:ascii="Times New Roman" w:hAnsi="Times New Roman" w:cs="Times New Roman"/>
          <w:b/>
          <w:sz w:val="28"/>
          <w:szCs w:val="28"/>
        </w:rPr>
        <w:t>2.1 Основные направления бюджетной и налоговой политики</w:t>
      </w:r>
    </w:p>
    <w:p w14:paraId="5D9C161B" w14:textId="77777777" w:rsidR="000F3CF9" w:rsidRPr="000A1332" w:rsidRDefault="000F3CF9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53C89" w14:textId="4808F93A" w:rsidR="00AC6035" w:rsidRPr="0083320C" w:rsidRDefault="00AC6035" w:rsidP="000F3C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В предстоящий период развитие экономики будет определяться следующими основными факторами и тенденциями:</w:t>
      </w:r>
    </w:p>
    <w:p w14:paraId="09F02F69" w14:textId="0838AA9F" w:rsidR="00AC6035" w:rsidRPr="0083320C" w:rsidRDefault="003504B2" w:rsidP="0035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необходимостью модернизации основных </w:t>
      </w:r>
      <w:r w:rsidR="00AC6035" w:rsidRPr="0083320C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35" w:rsidRPr="0083320C">
        <w:rPr>
          <w:rFonts w:ascii="Times New Roman" w:hAnsi="Times New Roman" w:cs="Times New Roman"/>
          <w:sz w:val="28"/>
          <w:szCs w:val="28"/>
        </w:rPr>
        <w:t>высокотехнологичных отрас</w:t>
      </w:r>
      <w:r>
        <w:rPr>
          <w:rFonts w:ascii="Times New Roman" w:hAnsi="Times New Roman" w:cs="Times New Roman"/>
          <w:sz w:val="28"/>
          <w:szCs w:val="28"/>
        </w:rPr>
        <w:t xml:space="preserve">лей и преодоления ограничений в </w:t>
      </w:r>
      <w:r w:rsidR="00AC6035" w:rsidRPr="0083320C">
        <w:rPr>
          <w:rFonts w:ascii="Times New Roman" w:hAnsi="Times New Roman" w:cs="Times New Roman"/>
          <w:sz w:val="28"/>
          <w:szCs w:val="28"/>
        </w:rPr>
        <w:t>инфраструктурных отраслях (электроэнергетика, транспорт);</w:t>
      </w:r>
    </w:p>
    <w:p w14:paraId="5E57883D" w14:textId="55F2A255" w:rsidR="00AC6035" w:rsidRPr="0083320C" w:rsidRDefault="00AC6035" w:rsidP="0035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–  усилением конкуренции</w:t>
      </w:r>
      <w:r w:rsidR="003504B2">
        <w:rPr>
          <w:rFonts w:ascii="Times New Roman" w:hAnsi="Times New Roman" w:cs="Times New Roman"/>
          <w:sz w:val="28"/>
          <w:szCs w:val="28"/>
        </w:rPr>
        <w:t>,</w:t>
      </w:r>
      <w:r w:rsidRPr="0083320C">
        <w:rPr>
          <w:rFonts w:ascii="Times New Roman" w:hAnsi="Times New Roman" w:cs="Times New Roman"/>
          <w:sz w:val="28"/>
          <w:szCs w:val="28"/>
        </w:rPr>
        <w:t xml:space="preserve"> как на </w:t>
      </w:r>
      <w:proofErr w:type="gramStart"/>
      <w:r w:rsidRPr="0083320C">
        <w:rPr>
          <w:rFonts w:ascii="Times New Roman" w:hAnsi="Times New Roman" w:cs="Times New Roman"/>
          <w:sz w:val="28"/>
          <w:szCs w:val="28"/>
        </w:rPr>
        <w:t>внутренн</w:t>
      </w:r>
      <w:r w:rsidR="003504B2">
        <w:rPr>
          <w:rFonts w:ascii="Times New Roman" w:hAnsi="Times New Roman" w:cs="Times New Roman"/>
          <w:sz w:val="28"/>
          <w:szCs w:val="28"/>
        </w:rPr>
        <w:t>е</w:t>
      </w:r>
      <w:r w:rsidR="000034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320C">
        <w:rPr>
          <w:rFonts w:ascii="Times New Roman" w:hAnsi="Times New Roman" w:cs="Times New Roman"/>
          <w:sz w:val="28"/>
          <w:szCs w:val="28"/>
        </w:rPr>
        <w:t>, так и на внешн</w:t>
      </w:r>
      <w:r w:rsidR="003504B2">
        <w:rPr>
          <w:rFonts w:ascii="Times New Roman" w:hAnsi="Times New Roman" w:cs="Times New Roman"/>
          <w:sz w:val="28"/>
          <w:szCs w:val="28"/>
        </w:rPr>
        <w:t>е</w:t>
      </w:r>
      <w:r w:rsidR="000034E1">
        <w:rPr>
          <w:rFonts w:ascii="Times New Roman" w:hAnsi="Times New Roman" w:cs="Times New Roman"/>
          <w:sz w:val="28"/>
          <w:szCs w:val="28"/>
        </w:rPr>
        <w:t>м</w:t>
      </w:r>
      <w:r w:rsidRPr="0083320C">
        <w:rPr>
          <w:rFonts w:ascii="Times New Roman" w:hAnsi="Times New Roman" w:cs="Times New Roman"/>
          <w:sz w:val="28"/>
          <w:szCs w:val="28"/>
        </w:rPr>
        <w:t xml:space="preserve"> рынках;</w:t>
      </w:r>
    </w:p>
    <w:p w14:paraId="5F1275BC" w14:textId="1CA50AE1" w:rsidR="00AC6035" w:rsidRPr="0083320C" w:rsidRDefault="003504B2" w:rsidP="00350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64338">
        <w:rPr>
          <w:rFonts w:ascii="Times New Roman" w:hAnsi="Times New Roman" w:cs="Times New Roman"/>
          <w:sz w:val="28"/>
          <w:szCs w:val="28"/>
        </w:rPr>
        <w:t xml:space="preserve"> </w:t>
      </w:r>
      <w:r w:rsidR="00AC6035" w:rsidRPr="0083320C">
        <w:rPr>
          <w:rFonts w:ascii="Times New Roman" w:hAnsi="Times New Roman" w:cs="Times New Roman"/>
          <w:sz w:val="28"/>
          <w:szCs w:val="28"/>
        </w:rPr>
        <w:t>развитием территории поселения, связанным с</w:t>
      </w:r>
      <w:r w:rsidR="000034E1">
        <w:rPr>
          <w:rFonts w:ascii="Times New Roman" w:hAnsi="Times New Roman" w:cs="Times New Roman"/>
          <w:sz w:val="28"/>
          <w:szCs w:val="28"/>
        </w:rPr>
        <w:t xml:space="preserve">о строительством магистрали г. Волгоград </w:t>
      </w:r>
      <w:r w:rsidR="00264338">
        <w:rPr>
          <w:rFonts w:ascii="Times New Roman" w:hAnsi="Times New Roman" w:cs="Times New Roman"/>
          <w:sz w:val="28"/>
          <w:szCs w:val="28"/>
        </w:rPr>
        <w:t>– г. Краснослободск –</w:t>
      </w:r>
      <w:r w:rsidR="000034E1">
        <w:rPr>
          <w:rFonts w:ascii="Times New Roman" w:hAnsi="Times New Roman" w:cs="Times New Roman"/>
          <w:sz w:val="28"/>
          <w:szCs w:val="28"/>
        </w:rPr>
        <w:t xml:space="preserve"> </w:t>
      </w:r>
      <w:r w:rsidR="00264338">
        <w:rPr>
          <w:rFonts w:ascii="Times New Roman" w:hAnsi="Times New Roman" w:cs="Times New Roman"/>
          <w:sz w:val="28"/>
          <w:szCs w:val="28"/>
        </w:rPr>
        <w:t>Средняя Ахтуба</w:t>
      </w:r>
      <w:r w:rsidR="00AC6035" w:rsidRPr="0083320C">
        <w:rPr>
          <w:rFonts w:ascii="Times New Roman" w:hAnsi="Times New Roman" w:cs="Times New Roman"/>
          <w:sz w:val="28"/>
          <w:szCs w:val="28"/>
        </w:rPr>
        <w:t xml:space="preserve"> </w:t>
      </w:r>
      <w:r w:rsidR="00264338">
        <w:rPr>
          <w:rFonts w:ascii="Times New Roman" w:hAnsi="Times New Roman" w:cs="Times New Roman"/>
          <w:sz w:val="28"/>
          <w:szCs w:val="28"/>
        </w:rPr>
        <w:t xml:space="preserve">– г. Волжский и транспортных «развязок» через </w:t>
      </w:r>
      <w:r w:rsidR="00AC6035" w:rsidRPr="0083320C">
        <w:rPr>
          <w:rFonts w:ascii="Times New Roman" w:hAnsi="Times New Roman" w:cs="Times New Roman"/>
          <w:sz w:val="28"/>
          <w:szCs w:val="28"/>
        </w:rPr>
        <w:t xml:space="preserve">реку </w:t>
      </w:r>
      <w:r w:rsidR="00264338">
        <w:rPr>
          <w:rFonts w:ascii="Times New Roman" w:hAnsi="Times New Roman" w:cs="Times New Roman"/>
          <w:sz w:val="28"/>
          <w:szCs w:val="28"/>
        </w:rPr>
        <w:t>Ахтуба</w:t>
      </w:r>
      <w:r w:rsidR="00AC6035" w:rsidRPr="008332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3B8483" w14:textId="6E268EC6" w:rsidR="00AC6035" w:rsidRPr="0083320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Следствием возросшей конкуренции станет рост производительности труда и сближение темпов роста производительности и заработной платы.</w:t>
      </w:r>
    </w:p>
    <w:p w14:paraId="20577FEA" w14:textId="736BE90A" w:rsidR="00AC6035" w:rsidRPr="0083320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Бюджетная и налоговая политика на 20</w:t>
      </w:r>
      <w:r w:rsidR="00F40A8C">
        <w:rPr>
          <w:rFonts w:ascii="Times New Roman" w:hAnsi="Times New Roman" w:cs="Times New Roman"/>
          <w:sz w:val="28"/>
          <w:szCs w:val="28"/>
        </w:rPr>
        <w:t>2</w:t>
      </w:r>
      <w:r w:rsidR="002E074B">
        <w:rPr>
          <w:rFonts w:ascii="Times New Roman" w:hAnsi="Times New Roman" w:cs="Times New Roman"/>
          <w:sz w:val="28"/>
          <w:szCs w:val="28"/>
        </w:rPr>
        <w:t>3</w:t>
      </w:r>
      <w:r w:rsidRPr="0083320C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074B">
        <w:rPr>
          <w:rFonts w:ascii="Times New Roman" w:hAnsi="Times New Roman" w:cs="Times New Roman"/>
          <w:sz w:val="28"/>
          <w:szCs w:val="28"/>
        </w:rPr>
        <w:t>5</w:t>
      </w:r>
      <w:r w:rsidRPr="0083320C">
        <w:rPr>
          <w:rFonts w:ascii="Times New Roman" w:hAnsi="Times New Roman" w:cs="Times New Roman"/>
          <w:sz w:val="28"/>
          <w:szCs w:val="28"/>
        </w:rPr>
        <w:t xml:space="preserve"> годы будет направлена на дальнейшее экономическое развитие Клетского сельского поселения, обеспечение социальной стабильности, повышение эффективности и прозрачности управления общественными финансами.</w:t>
      </w:r>
    </w:p>
    <w:p w14:paraId="57D3042E" w14:textId="249FFBB2" w:rsidR="00AC6035" w:rsidRPr="0083320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 xml:space="preserve">Для достижения заданной цели предусматривается решение следующих задач: </w:t>
      </w:r>
    </w:p>
    <w:p w14:paraId="55544030" w14:textId="31A3A97F" w:rsidR="00AC6035" w:rsidRPr="0083320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– осуществление деятельности комиссии по обеспечению поступлений налоговых и неналогов</w:t>
      </w:r>
      <w:r w:rsidR="00586C25">
        <w:rPr>
          <w:rFonts w:ascii="Times New Roman" w:hAnsi="Times New Roman" w:cs="Times New Roman"/>
          <w:sz w:val="28"/>
          <w:szCs w:val="28"/>
        </w:rPr>
        <w:t xml:space="preserve">ых доходов в бюджет поселения,  </w:t>
      </w:r>
      <w:r w:rsidRPr="0083320C">
        <w:rPr>
          <w:rFonts w:ascii="Times New Roman" w:hAnsi="Times New Roman" w:cs="Times New Roman"/>
          <w:sz w:val="28"/>
          <w:szCs w:val="28"/>
        </w:rPr>
        <w:t>обязательных взносов в государственные внебюджетные фонды и повышени</w:t>
      </w:r>
      <w:r w:rsidR="00586C25">
        <w:rPr>
          <w:rFonts w:ascii="Times New Roman" w:hAnsi="Times New Roman" w:cs="Times New Roman"/>
          <w:sz w:val="28"/>
          <w:szCs w:val="28"/>
        </w:rPr>
        <w:t>е</w:t>
      </w:r>
      <w:r w:rsidRPr="0083320C">
        <w:rPr>
          <w:rFonts w:ascii="Times New Roman" w:hAnsi="Times New Roman" w:cs="Times New Roman"/>
          <w:sz w:val="28"/>
          <w:szCs w:val="28"/>
        </w:rPr>
        <w:t xml:space="preserve"> результативности бюджетных расходов.</w:t>
      </w:r>
    </w:p>
    <w:p w14:paraId="1C2F455C" w14:textId="7762C4E2" w:rsidR="00AC6035" w:rsidRPr="00F40A8C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Доходы Клетского сельского поселения складываются за счет налоговых и неналоговых поступлений. В 20</w:t>
      </w:r>
      <w:r w:rsidR="00586C25">
        <w:rPr>
          <w:rFonts w:ascii="Times New Roman" w:hAnsi="Times New Roman" w:cs="Times New Roman"/>
          <w:sz w:val="28"/>
          <w:szCs w:val="28"/>
        </w:rPr>
        <w:t>2</w:t>
      </w:r>
      <w:r w:rsidR="002E074B">
        <w:rPr>
          <w:rFonts w:ascii="Times New Roman" w:hAnsi="Times New Roman" w:cs="Times New Roman"/>
          <w:sz w:val="28"/>
          <w:szCs w:val="28"/>
        </w:rPr>
        <w:t>2</w:t>
      </w:r>
      <w:r w:rsidRPr="0083320C">
        <w:rPr>
          <w:rFonts w:ascii="Times New Roman" w:hAnsi="Times New Roman" w:cs="Times New Roman"/>
          <w:sz w:val="28"/>
          <w:szCs w:val="28"/>
        </w:rPr>
        <w:t xml:space="preserve"> году сумма собственных доходов поступлений составила </w:t>
      </w:r>
      <w:r w:rsidR="00DD52D5">
        <w:rPr>
          <w:rFonts w:ascii="Times New Roman" w:hAnsi="Times New Roman" w:cs="Times New Roman"/>
          <w:sz w:val="28"/>
          <w:szCs w:val="28"/>
        </w:rPr>
        <w:t>5 312,8</w:t>
      </w:r>
      <w:r w:rsidR="009B41D6">
        <w:rPr>
          <w:rFonts w:ascii="Times New Roman" w:hAnsi="Times New Roman" w:cs="Times New Roman"/>
          <w:sz w:val="28"/>
          <w:szCs w:val="28"/>
        </w:rPr>
        <w:t xml:space="preserve"> </w:t>
      </w:r>
      <w:r w:rsidR="00DD52D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9B4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1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41D6">
        <w:rPr>
          <w:rFonts w:ascii="Times New Roman" w:hAnsi="Times New Roman" w:cs="Times New Roman"/>
          <w:sz w:val="28"/>
          <w:szCs w:val="28"/>
        </w:rPr>
        <w:t xml:space="preserve">ублей, безвозмездных поступлений – </w:t>
      </w:r>
      <w:r w:rsidR="00DD52D5">
        <w:rPr>
          <w:rFonts w:ascii="Times New Roman" w:hAnsi="Times New Roman" w:cs="Times New Roman"/>
          <w:sz w:val="28"/>
          <w:szCs w:val="28"/>
        </w:rPr>
        <w:t>5 043,5 мл.</w:t>
      </w:r>
      <w:r w:rsidRPr="009B41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C849EAE" w14:textId="15B38D1E" w:rsidR="00AC6035" w:rsidRPr="00FC671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20C">
        <w:rPr>
          <w:rFonts w:ascii="Times New Roman" w:hAnsi="Times New Roman" w:cs="Times New Roman"/>
          <w:sz w:val="28"/>
          <w:szCs w:val="28"/>
        </w:rPr>
        <w:t>Всего расходов Клетс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FC6710">
        <w:rPr>
          <w:rFonts w:ascii="Times New Roman" w:hAnsi="Times New Roman" w:cs="Times New Roman"/>
          <w:sz w:val="28"/>
          <w:szCs w:val="28"/>
        </w:rPr>
        <w:t>на 01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54222">
        <w:rPr>
          <w:rFonts w:ascii="Times New Roman" w:hAnsi="Times New Roman" w:cs="Times New Roman"/>
          <w:sz w:val="28"/>
          <w:szCs w:val="28"/>
        </w:rPr>
        <w:t>2</w:t>
      </w:r>
      <w:r w:rsidR="00DD52D5">
        <w:rPr>
          <w:rFonts w:ascii="Times New Roman" w:hAnsi="Times New Roman" w:cs="Times New Roman"/>
          <w:sz w:val="28"/>
          <w:szCs w:val="28"/>
        </w:rPr>
        <w:t>2</w:t>
      </w:r>
      <w:r w:rsidRPr="0083320C">
        <w:rPr>
          <w:rFonts w:ascii="Times New Roman" w:hAnsi="Times New Roman" w:cs="Times New Roman"/>
          <w:sz w:val="28"/>
          <w:szCs w:val="28"/>
        </w:rPr>
        <w:t xml:space="preserve"> год</w:t>
      </w:r>
      <w:r w:rsidR="00FC6710">
        <w:rPr>
          <w:rFonts w:ascii="Times New Roman" w:hAnsi="Times New Roman" w:cs="Times New Roman"/>
          <w:sz w:val="28"/>
          <w:szCs w:val="28"/>
        </w:rPr>
        <w:t>а</w:t>
      </w:r>
      <w:r w:rsidRPr="0083320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C6710">
        <w:rPr>
          <w:rFonts w:ascii="Times New Roman" w:hAnsi="Times New Roman" w:cs="Times New Roman"/>
          <w:sz w:val="28"/>
          <w:szCs w:val="28"/>
        </w:rPr>
        <w:t>ляет</w:t>
      </w:r>
      <w:r w:rsidRPr="0083320C">
        <w:rPr>
          <w:rFonts w:ascii="Times New Roman" w:hAnsi="Times New Roman" w:cs="Times New Roman"/>
          <w:sz w:val="28"/>
          <w:szCs w:val="28"/>
        </w:rPr>
        <w:t xml:space="preserve"> </w:t>
      </w:r>
      <w:r w:rsidR="00DD52D5">
        <w:rPr>
          <w:rFonts w:ascii="Times New Roman" w:hAnsi="Times New Roman" w:cs="Times New Roman"/>
          <w:sz w:val="28"/>
          <w:szCs w:val="28"/>
        </w:rPr>
        <w:t xml:space="preserve"> 10 356,3</w:t>
      </w:r>
      <w:r w:rsidR="005028D8">
        <w:rPr>
          <w:rFonts w:ascii="Times New Roman" w:hAnsi="Times New Roman" w:cs="Times New Roman"/>
          <w:sz w:val="28"/>
          <w:szCs w:val="28"/>
        </w:rPr>
        <w:t xml:space="preserve"> </w:t>
      </w:r>
      <w:r w:rsidR="00DD52D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DD5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2D5">
        <w:rPr>
          <w:rFonts w:ascii="Times New Roman" w:hAnsi="Times New Roman" w:cs="Times New Roman"/>
          <w:sz w:val="28"/>
          <w:szCs w:val="28"/>
        </w:rPr>
        <w:t xml:space="preserve"> </w:t>
      </w:r>
      <w:r w:rsidRPr="00FC6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7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6710">
        <w:rPr>
          <w:rFonts w:ascii="Times New Roman" w:hAnsi="Times New Roman" w:cs="Times New Roman"/>
          <w:sz w:val="28"/>
          <w:szCs w:val="28"/>
        </w:rPr>
        <w:t>ублей.</w:t>
      </w:r>
    </w:p>
    <w:p w14:paraId="30E16BF8" w14:textId="77777777" w:rsidR="00AC6035" w:rsidRPr="009B4758" w:rsidRDefault="00AC6035" w:rsidP="00E0576A">
      <w:pPr>
        <w:pStyle w:val="a3"/>
        <w:ind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14:paraId="52F7DE83" w14:textId="77777777" w:rsidR="00AC6035" w:rsidRDefault="00AC6035" w:rsidP="00336B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758">
        <w:rPr>
          <w:rFonts w:ascii="Times New Roman" w:hAnsi="Times New Roman" w:cs="Times New Roman"/>
          <w:b/>
          <w:bCs/>
          <w:sz w:val="28"/>
          <w:szCs w:val="28"/>
        </w:rPr>
        <w:t>2.2.Социально-экономическое развитие Клетского сельского поселения</w:t>
      </w:r>
    </w:p>
    <w:p w14:paraId="0A369EAC" w14:textId="77777777" w:rsidR="00AC4E10" w:rsidRPr="000A1332" w:rsidRDefault="00AC4E10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2421" w14:textId="46827846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 xml:space="preserve">На территории Клетского сельского поселения проводится работа по 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7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B4758">
        <w:rPr>
          <w:rFonts w:ascii="Times New Roman" w:hAnsi="Times New Roman" w:cs="Times New Roman"/>
          <w:sz w:val="28"/>
          <w:szCs w:val="28"/>
        </w:rPr>
        <w:t xml:space="preserve">2003 </w:t>
      </w:r>
      <w:r w:rsidR="00F346A9">
        <w:rPr>
          <w:rFonts w:ascii="Times New Roman" w:hAnsi="Times New Roman" w:cs="Times New Roman"/>
          <w:sz w:val="28"/>
          <w:szCs w:val="28"/>
        </w:rPr>
        <w:t xml:space="preserve"> № 131</w:t>
      </w:r>
      <w:r w:rsidRPr="009B475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131-ФЗ)</w:t>
      </w:r>
      <w:r w:rsidR="00AC4E10">
        <w:rPr>
          <w:rFonts w:ascii="Times New Roman" w:hAnsi="Times New Roman" w:cs="Times New Roman"/>
          <w:sz w:val="28"/>
          <w:szCs w:val="28"/>
        </w:rPr>
        <w:t xml:space="preserve">. </w:t>
      </w:r>
      <w:r w:rsidRPr="009B4758">
        <w:rPr>
          <w:rFonts w:ascii="Times New Roman" w:hAnsi="Times New Roman" w:cs="Times New Roman"/>
          <w:sz w:val="28"/>
          <w:szCs w:val="28"/>
        </w:rPr>
        <w:t>Для обеспечения органов власти данными об экономическом потенциале поселения ведётся паспорт социально-экономического развития муниципального образования Клетского сельского поселения. Ведутся муниципальные правовые акты, как нормативные, так и ненормативные акты по обеспечению реализации вышеуказанного федерального закона, регулирующих распределение имущества</w:t>
      </w:r>
      <w:r w:rsidR="00831843">
        <w:rPr>
          <w:rFonts w:ascii="Times New Roman" w:hAnsi="Times New Roman" w:cs="Times New Roman"/>
          <w:sz w:val="28"/>
          <w:szCs w:val="28"/>
        </w:rPr>
        <w:t>,</w:t>
      </w:r>
      <w:r w:rsidRPr="009B4758">
        <w:rPr>
          <w:rFonts w:ascii="Times New Roman" w:hAnsi="Times New Roman" w:cs="Times New Roman"/>
          <w:sz w:val="28"/>
          <w:szCs w:val="28"/>
        </w:rPr>
        <w:t xml:space="preserve"> организацию муниципальной службы, предоставлени</w:t>
      </w:r>
      <w:r w:rsidR="00831843">
        <w:rPr>
          <w:rFonts w:ascii="Times New Roman" w:hAnsi="Times New Roman" w:cs="Times New Roman"/>
          <w:sz w:val="28"/>
          <w:szCs w:val="28"/>
        </w:rPr>
        <w:t>е</w:t>
      </w:r>
      <w:r w:rsidRPr="009B4758">
        <w:rPr>
          <w:rFonts w:ascii="Times New Roman" w:hAnsi="Times New Roman" w:cs="Times New Roman"/>
          <w:sz w:val="28"/>
          <w:szCs w:val="28"/>
        </w:rPr>
        <w:t xml:space="preserve"> земельных участков, вопросов опеки и</w:t>
      </w:r>
      <w:r w:rsidR="00831843">
        <w:rPr>
          <w:rFonts w:ascii="Times New Roman" w:hAnsi="Times New Roman" w:cs="Times New Roman"/>
          <w:sz w:val="28"/>
          <w:szCs w:val="28"/>
        </w:rPr>
        <w:t xml:space="preserve"> попечительства и др</w:t>
      </w:r>
      <w:r w:rsidRPr="009B4758">
        <w:rPr>
          <w:rFonts w:ascii="Times New Roman" w:hAnsi="Times New Roman" w:cs="Times New Roman"/>
          <w:sz w:val="28"/>
          <w:szCs w:val="28"/>
        </w:rPr>
        <w:t>.</w:t>
      </w:r>
    </w:p>
    <w:p w14:paraId="0E16C5FB" w14:textId="12C45E80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 xml:space="preserve">Работа по реализации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B475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продолжится в 20</w:t>
      </w:r>
      <w:r w:rsidR="00D21DE1">
        <w:rPr>
          <w:rFonts w:ascii="Times New Roman" w:hAnsi="Times New Roman" w:cs="Times New Roman"/>
          <w:sz w:val="28"/>
          <w:szCs w:val="28"/>
        </w:rPr>
        <w:t>2</w:t>
      </w:r>
      <w:r w:rsidR="00FB5CFC">
        <w:rPr>
          <w:rFonts w:ascii="Times New Roman" w:hAnsi="Times New Roman" w:cs="Times New Roman"/>
          <w:sz w:val="28"/>
          <w:szCs w:val="28"/>
        </w:rPr>
        <w:t>3</w:t>
      </w:r>
      <w:r w:rsidRPr="009B475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CFC">
        <w:rPr>
          <w:rFonts w:ascii="Times New Roman" w:hAnsi="Times New Roman" w:cs="Times New Roman"/>
          <w:sz w:val="28"/>
          <w:szCs w:val="28"/>
        </w:rPr>
        <w:t>5</w:t>
      </w:r>
      <w:r w:rsidRPr="009B47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4758">
        <w:rPr>
          <w:rFonts w:ascii="Times New Roman" w:hAnsi="Times New Roman" w:cs="Times New Roman"/>
          <w:sz w:val="28"/>
          <w:szCs w:val="28"/>
        </w:rPr>
        <w:t xml:space="preserve"> по следующим основным направлениям:</w:t>
      </w:r>
    </w:p>
    <w:p w14:paraId="1AB5E64F" w14:textId="188284ED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lastRenderedPageBreak/>
        <w:t>– ведение кадастра объектов недвижимости Клетского сельского поселения</w:t>
      </w:r>
      <w:r w:rsidR="00831843">
        <w:rPr>
          <w:rFonts w:ascii="Times New Roman" w:hAnsi="Times New Roman" w:cs="Times New Roman"/>
          <w:sz w:val="28"/>
          <w:szCs w:val="28"/>
        </w:rPr>
        <w:t>,</w:t>
      </w:r>
      <w:r w:rsidRPr="009B4758">
        <w:rPr>
          <w:rFonts w:ascii="Times New Roman" w:hAnsi="Times New Roman" w:cs="Times New Roman"/>
          <w:sz w:val="28"/>
          <w:szCs w:val="28"/>
        </w:rPr>
        <w:t xml:space="preserve"> актуализация кадастровой стоимости земель населённых пунктов;</w:t>
      </w:r>
    </w:p>
    <w:p w14:paraId="4F511A0C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</w:t>
      </w:r>
      <w:r w:rsidRPr="009B4758">
        <w:rPr>
          <w:rFonts w:ascii="Times New Roman" w:hAnsi="Times New Roman" w:cs="Times New Roman"/>
          <w:sz w:val="28"/>
          <w:szCs w:val="28"/>
        </w:rPr>
        <w:t>правовой базы в части регулирования земельных отношений, градостроительства, разработка и утверждение схем территориального планирования населенных пунктов;</w:t>
      </w:r>
    </w:p>
    <w:p w14:paraId="756124C9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– экономического развития территорий, формирование финансово-экономической базы поселений;</w:t>
      </w:r>
    </w:p>
    <w:p w14:paraId="2ACD1879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– реализация требований федерального законодательства в сфере имущественных отношений, в социальной сфере;</w:t>
      </w:r>
    </w:p>
    <w:p w14:paraId="1930B1B3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– кадровое обеспечение, организация системы подготовки кадров местного самоуправления, обучения и переобучения выборных должностных лиц местного самоуправления и муниципальных служащих для работы в новых условиях;</w:t>
      </w:r>
    </w:p>
    <w:p w14:paraId="7C1DEE66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– активизация деятельности советов муниципальных образований, развитие местного и территориального общественного самоуправления;</w:t>
      </w:r>
    </w:p>
    <w:p w14:paraId="234FBF1C" w14:textId="1F6873A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– расширение рынка труда в сельской местности и обеспечение его привлекательности путём реализации инвестиционных обеспечение единой политики по фо</w:t>
      </w:r>
      <w:r w:rsidR="00C75321">
        <w:rPr>
          <w:rFonts w:ascii="Times New Roman" w:hAnsi="Times New Roman" w:cs="Times New Roman"/>
          <w:sz w:val="28"/>
          <w:szCs w:val="28"/>
        </w:rPr>
        <w:t>рмированию перспектив социальных</w:t>
      </w:r>
      <w:r w:rsidRPr="009B4758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14:paraId="456358FB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– создание основ для повышения престижности проживания в сельской местности;</w:t>
      </w:r>
    </w:p>
    <w:p w14:paraId="0F597DC9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– обеспечение дорожно-транспортной доступности передвижения в любое время года.</w:t>
      </w:r>
    </w:p>
    <w:p w14:paraId="773B515F" w14:textId="0D4F75FE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 xml:space="preserve">В целом прогноз социально-экономического развития Клетского сельского поселения </w:t>
      </w:r>
      <w:r w:rsidR="00C75321">
        <w:rPr>
          <w:rFonts w:ascii="Times New Roman" w:hAnsi="Times New Roman" w:cs="Times New Roman"/>
          <w:sz w:val="28"/>
          <w:szCs w:val="28"/>
        </w:rPr>
        <w:t xml:space="preserve">на </w:t>
      </w:r>
      <w:r w:rsidRPr="009B4758">
        <w:rPr>
          <w:rFonts w:ascii="Times New Roman" w:hAnsi="Times New Roman" w:cs="Times New Roman"/>
          <w:sz w:val="28"/>
          <w:szCs w:val="28"/>
        </w:rPr>
        <w:t>20</w:t>
      </w:r>
      <w:r w:rsidR="002C25D0">
        <w:rPr>
          <w:rFonts w:ascii="Times New Roman" w:hAnsi="Times New Roman" w:cs="Times New Roman"/>
          <w:sz w:val="28"/>
          <w:szCs w:val="28"/>
        </w:rPr>
        <w:t>2</w:t>
      </w:r>
      <w:r w:rsidR="00FB5CFC">
        <w:rPr>
          <w:rFonts w:ascii="Times New Roman" w:hAnsi="Times New Roman" w:cs="Times New Roman"/>
          <w:sz w:val="28"/>
          <w:szCs w:val="28"/>
        </w:rPr>
        <w:t>3</w:t>
      </w:r>
      <w:r w:rsidRPr="009B475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CFC">
        <w:rPr>
          <w:rFonts w:ascii="Times New Roman" w:hAnsi="Times New Roman" w:cs="Times New Roman"/>
          <w:sz w:val="28"/>
          <w:szCs w:val="28"/>
        </w:rPr>
        <w:t>5</w:t>
      </w:r>
      <w:r w:rsidRPr="009B4758">
        <w:rPr>
          <w:rFonts w:ascii="Times New Roman" w:hAnsi="Times New Roman" w:cs="Times New Roman"/>
          <w:sz w:val="28"/>
          <w:szCs w:val="28"/>
        </w:rPr>
        <w:t xml:space="preserve"> годы соответствует программным ориентирам развития экономики района, Волгоградской области, что является основополагающим фактором дальнейшего развития территории, обеспечения </w:t>
      </w:r>
      <w:proofErr w:type="gramStart"/>
      <w:r w:rsidRPr="009B4758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DB2A5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9B4758">
        <w:rPr>
          <w:rFonts w:ascii="Times New Roman" w:hAnsi="Times New Roman" w:cs="Times New Roman"/>
          <w:sz w:val="28"/>
          <w:szCs w:val="28"/>
        </w:rPr>
        <w:t>жизни населения</w:t>
      </w:r>
      <w:proofErr w:type="gramEnd"/>
      <w:r w:rsidRPr="009B4758">
        <w:rPr>
          <w:rFonts w:ascii="Times New Roman" w:hAnsi="Times New Roman" w:cs="Times New Roman"/>
          <w:sz w:val="28"/>
          <w:szCs w:val="28"/>
        </w:rPr>
        <w:t xml:space="preserve"> в поселении.</w:t>
      </w:r>
    </w:p>
    <w:p w14:paraId="39ADA30C" w14:textId="77777777" w:rsidR="00AC6035" w:rsidRPr="009B4758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54CED0" w14:textId="77777777" w:rsidR="00AC6035" w:rsidRPr="009B4758" w:rsidRDefault="00AC6035" w:rsidP="000A13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758">
        <w:rPr>
          <w:rFonts w:ascii="Times New Roman" w:hAnsi="Times New Roman" w:cs="Times New Roman"/>
          <w:b/>
          <w:sz w:val="32"/>
          <w:szCs w:val="32"/>
        </w:rPr>
        <w:t>ПРОГНОЗ</w:t>
      </w:r>
    </w:p>
    <w:p w14:paraId="318ED808" w14:textId="77777777" w:rsidR="00AC6035" w:rsidRPr="009B4758" w:rsidRDefault="00AC6035" w:rsidP="000A13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758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 Клетского</w:t>
      </w:r>
    </w:p>
    <w:p w14:paraId="500275E9" w14:textId="57267825" w:rsidR="00AC6035" w:rsidRPr="009B4758" w:rsidRDefault="00AC6035" w:rsidP="000A13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758">
        <w:rPr>
          <w:rFonts w:ascii="Times New Roman" w:hAnsi="Times New Roman" w:cs="Times New Roman"/>
          <w:b/>
          <w:sz w:val="32"/>
          <w:szCs w:val="32"/>
        </w:rPr>
        <w:t>сельского поселения на 20</w:t>
      </w:r>
      <w:r w:rsidR="002C25D0">
        <w:rPr>
          <w:rFonts w:ascii="Times New Roman" w:hAnsi="Times New Roman" w:cs="Times New Roman"/>
          <w:b/>
          <w:sz w:val="32"/>
          <w:szCs w:val="32"/>
        </w:rPr>
        <w:t>2</w:t>
      </w:r>
      <w:r w:rsidR="003453F2">
        <w:rPr>
          <w:rFonts w:ascii="Times New Roman" w:hAnsi="Times New Roman" w:cs="Times New Roman"/>
          <w:b/>
          <w:sz w:val="32"/>
          <w:szCs w:val="32"/>
        </w:rPr>
        <w:t>3</w:t>
      </w:r>
      <w:r w:rsidR="00E25774">
        <w:rPr>
          <w:rFonts w:ascii="Times New Roman" w:hAnsi="Times New Roman" w:cs="Times New Roman"/>
          <w:b/>
          <w:sz w:val="32"/>
          <w:szCs w:val="32"/>
        </w:rPr>
        <w:t xml:space="preserve"> год и плановый период 202</w:t>
      </w:r>
      <w:r w:rsidR="003453F2">
        <w:rPr>
          <w:rFonts w:ascii="Times New Roman" w:hAnsi="Times New Roman" w:cs="Times New Roman"/>
          <w:b/>
          <w:sz w:val="32"/>
          <w:szCs w:val="32"/>
        </w:rPr>
        <w:t>4</w:t>
      </w:r>
      <w:r w:rsidR="00E257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4758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453F2">
        <w:rPr>
          <w:rFonts w:ascii="Times New Roman" w:hAnsi="Times New Roman" w:cs="Times New Roman"/>
          <w:b/>
          <w:sz w:val="32"/>
          <w:szCs w:val="32"/>
        </w:rPr>
        <w:t>5</w:t>
      </w:r>
      <w:r w:rsidRPr="009B4758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14:paraId="09723EAB" w14:textId="2D56565C" w:rsidR="00AC6035" w:rsidRDefault="00AC6035" w:rsidP="00DB2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Программа социально-экономического развития Клетского сельского поселения на 20</w:t>
      </w:r>
      <w:r w:rsidR="002C25D0"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3</w:t>
      </w:r>
      <w:r w:rsidR="00E2577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453F2">
        <w:rPr>
          <w:rFonts w:ascii="Times New Roman" w:hAnsi="Times New Roman" w:cs="Times New Roman"/>
          <w:sz w:val="28"/>
          <w:szCs w:val="28"/>
        </w:rPr>
        <w:t>4</w:t>
      </w:r>
      <w:r w:rsidR="00E25774">
        <w:rPr>
          <w:rFonts w:ascii="Times New Roman" w:hAnsi="Times New Roman" w:cs="Times New Roman"/>
          <w:sz w:val="28"/>
          <w:szCs w:val="28"/>
        </w:rPr>
        <w:t xml:space="preserve"> </w:t>
      </w:r>
      <w:r w:rsidRPr="009B4758">
        <w:rPr>
          <w:rFonts w:ascii="Times New Roman" w:hAnsi="Times New Roman" w:cs="Times New Roman"/>
          <w:sz w:val="28"/>
          <w:szCs w:val="28"/>
        </w:rPr>
        <w:t>-</w:t>
      </w:r>
      <w:r w:rsidR="00E25774">
        <w:rPr>
          <w:rFonts w:ascii="Times New Roman" w:hAnsi="Times New Roman" w:cs="Times New Roman"/>
          <w:sz w:val="28"/>
          <w:szCs w:val="28"/>
        </w:rPr>
        <w:t xml:space="preserve"> </w:t>
      </w:r>
      <w:r w:rsidRPr="009B47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5</w:t>
      </w:r>
      <w:r w:rsidRPr="009B4758">
        <w:rPr>
          <w:rFonts w:ascii="Times New Roman" w:hAnsi="Times New Roman" w:cs="Times New Roman"/>
          <w:sz w:val="28"/>
          <w:szCs w:val="28"/>
        </w:rPr>
        <w:t xml:space="preserve"> годы разработана с учетом мероприятий федеральной, областной и районной значимости.</w:t>
      </w:r>
      <w:r w:rsidRPr="009B4758">
        <w:rPr>
          <w:rFonts w:ascii="Times New Roman" w:hAnsi="Times New Roman" w:cs="Times New Roman"/>
          <w:sz w:val="28"/>
          <w:szCs w:val="28"/>
        </w:rPr>
        <w:tab/>
      </w:r>
    </w:p>
    <w:p w14:paraId="2E56032F" w14:textId="3E3BC286" w:rsidR="00AC6035" w:rsidRPr="009B4758" w:rsidRDefault="00AC6035" w:rsidP="00DB2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758">
        <w:rPr>
          <w:rFonts w:ascii="Times New Roman" w:hAnsi="Times New Roman" w:cs="Times New Roman"/>
          <w:sz w:val="28"/>
          <w:szCs w:val="28"/>
        </w:rPr>
        <w:t>Приоритетными направлениями развития будут</w:t>
      </w:r>
      <w:r w:rsidR="003453F2">
        <w:rPr>
          <w:rFonts w:ascii="Times New Roman" w:hAnsi="Times New Roman" w:cs="Times New Roman"/>
          <w:sz w:val="28"/>
          <w:szCs w:val="28"/>
        </w:rPr>
        <w:t>:</w:t>
      </w:r>
      <w:r w:rsidRPr="009B4758">
        <w:rPr>
          <w:rFonts w:ascii="Times New Roman" w:hAnsi="Times New Roman" w:cs="Times New Roman"/>
          <w:sz w:val="28"/>
          <w:szCs w:val="28"/>
        </w:rPr>
        <w:t xml:space="preserve">  повышение уровня финансовой обеспеченности территории, привлечение инвестиций в производство</w:t>
      </w:r>
      <w:r w:rsidR="003453F2">
        <w:rPr>
          <w:rFonts w:ascii="Times New Roman" w:hAnsi="Times New Roman" w:cs="Times New Roman"/>
          <w:sz w:val="28"/>
          <w:szCs w:val="28"/>
        </w:rPr>
        <w:t>, развитие предпринимательства и</w:t>
      </w:r>
      <w:r w:rsidRPr="009B4758">
        <w:rPr>
          <w:rFonts w:ascii="Times New Roman" w:hAnsi="Times New Roman" w:cs="Times New Roman"/>
          <w:sz w:val="28"/>
          <w:szCs w:val="28"/>
        </w:rPr>
        <w:t xml:space="preserve"> соци</w:t>
      </w:r>
      <w:r w:rsidR="003453F2">
        <w:rPr>
          <w:rFonts w:ascii="Times New Roman" w:hAnsi="Times New Roman" w:cs="Times New Roman"/>
          <w:sz w:val="28"/>
          <w:szCs w:val="28"/>
        </w:rPr>
        <w:t>ального</w:t>
      </w:r>
      <w:r w:rsidR="00DB2A50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3453F2">
        <w:rPr>
          <w:rFonts w:ascii="Times New Roman" w:hAnsi="Times New Roman" w:cs="Times New Roman"/>
          <w:sz w:val="28"/>
          <w:szCs w:val="28"/>
        </w:rPr>
        <w:t>я</w:t>
      </w:r>
      <w:r w:rsidR="00DB2A50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14:paraId="49B88E22" w14:textId="2875D451" w:rsidR="00DB2A50" w:rsidRPr="00B009D5" w:rsidRDefault="00AC6035" w:rsidP="00336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b/>
          <w:sz w:val="28"/>
          <w:szCs w:val="28"/>
        </w:rPr>
        <w:t>1.Бюджетная и налоговая политика</w:t>
      </w:r>
    </w:p>
    <w:p w14:paraId="02ED1E19" w14:textId="2BDFAAB1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Будет направлена на 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14:paraId="5DA86418" w14:textId="58140344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поселении определена на среднесрочный трёхлетний период 20</w:t>
      </w:r>
      <w:r w:rsidR="002C25D0"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3</w:t>
      </w:r>
      <w:r w:rsidRPr="00B009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5</w:t>
      </w:r>
      <w:r w:rsidRPr="00B009D5">
        <w:rPr>
          <w:rFonts w:ascii="Times New Roman" w:hAnsi="Times New Roman" w:cs="Times New Roman"/>
          <w:sz w:val="28"/>
          <w:szCs w:val="28"/>
        </w:rPr>
        <w:t xml:space="preserve"> год</w:t>
      </w:r>
      <w:r w:rsidR="00DB2A50">
        <w:rPr>
          <w:rFonts w:ascii="Times New Roman" w:hAnsi="Times New Roman" w:cs="Times New Roman"/>
          <w:sz w:val="28"/>
          <w:szCs w:val="28"/>
        </w:rPr>
        <w:t>ы</w:t>
      </w:r>
      <w:r w:rsidRPr="00B009D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014E3B6" w14:textId="2B684D81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Для обеспечения финансирования предусмотренных ра</w:t>
      </w:r>
      <w:r>
        <w:rPr>
          <w:rFonts w:ascii="Times New Roman" w:hAnsi="Times New Roman" w:cs="Times New Roman"/>
          <w:sz w:val="28"/>
          <w:szCs w:val="28"/>
        </w:rPr>
        <w:t>сходов в бюджет поселения в 20</w:t>
      </w:r>
      <w:r w:rsidR="002C25D0"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3</w:t>
      </w:r>
      <w:r w:rsidRPr="00B009D5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и плановый период 20</w:t>
      </w:r>
      <w:r w:rsidR="00546BA8"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4</w:t>
      </w:r>
      <w:r w:rsidR="00DB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2A50">
        <w:rPr>
          <w:rFonts w:ascii="Times New Roman" w:hAnsi="Times New Roman" w:cs="Times New Roman"/>
          <w:sz w:val="28"/>
          <w:szCs w:val="28"/>
        </w:rPr>
        <w:t xml:space="preserve"> </w:t>
      </w:r>
      <w:r w:rsidRPr="00B009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5</w:t>
      </w:r>
      <w:r w:rsidRPr="00B009D5">
        <w:rPr>
          <w:rFonts w:ascii="Times New Roman" w:hAnsi="Times New Roman" w:cs="Times New Roman"/>
          <w:sz w:val="28"/>
          <w:szCs w:val="28"/>
        </w:rPr>
        <w:t xml:space="preserve">  год</w:t>
      </w:r>
      <w:r w:rsidR="00E834AA">
        <w:rPr>
          <w:rFonts w:ascii="Times New Roman" w:hAnsi="Times New Roman" w:cs="Times New Roman"/>
          <w:sz w:val="28"/>
          <w:szCs w:val="28"/>
        </w:rPr>
        <w:t>ы</w:t>
      </w:r>
      <w:r w:rsidRPr="00B009D5">
        <w:rPr>
          <w:rFonts w:ascii="Times New Roman" w:hAnsi="Times New Roman" w:cs="Times New Roman"/>
          <w:sz w:val="28"/>
          <w:szCs w:val="28"/>
        </w:rPr>
        <w:t xml:space="preserve">  будут зачисляться в полном объеме земельный налог и налог на имущество физических лиц.</w:t>
      </w:r>
    </w:p>
    <w:p w14:paraId="5C707251" w14:textId="024F5AA0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Расходы бюджета будут ориентированы на решение вопросов местного значения.</w:t>
      </w:r>
    </w:p>
    <w:p w14:paraId="4EF8AFB4" w14:textId="64254AA3" w:rsidR="00AC6035" w:rsidRDefault="00AC6035" w:rsidP="00E834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Бюджет сформи</w:t>
      </w:r>
      <w:r w:rsidR="00E834AA">
        <w:rPr>
          <w:rFonts w:ascii="Times New Roman" w:hAnsi="Times New Roman" w:cs="Times New Roman"/>
          <w:sz w:val="28"/>
          <w:szCs w:val="28"/>
        </w:rPr>
        <w:t>рован по областным нормативам.</w:t>
      </w:r>
    </w:p>
    <w:p w14:paraId="05AD40BC" w14:textId="77777777" w:rsidR="00E834AA" w:rsidRPr="00B94550" w:rsidRDefault="00E834AA" w:rsidP="00E834A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9926E4" w14:textId="4B5EF8F3" w:rsidR="00E834AA" w:rsidRPr="00B009D5" w:rsidRDefault="00AC6035" w:rsidP="00336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b/>
          <w:sz w:val="28"/>
          <w:szCs w:val="28"/>
        </w:rPr>
        <w:t>2.Инвестиционная политика</w:t>
      </w:r>
    </w:p>
    <w:p w14:paraId="0CE0BC48" w14:textId="15814DBC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14:paraId="24A3D493" w14:textId="77777777" w:rsidR="00AC6035" w:rsidRPr="00B9455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1ECAA4" w14:textId="77777777" w:rsidR="00AC6035" w:rsidRPr="00B009D5" w:rsidRDefault="00AC6035" w:rsidP="00336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b/>
          <w:sz w:val="28"/>
          <w:szCs w:val="28"/>
        </w:rPr>
        <w:t>3. Развитие транспорта</w:t>
      </w:r>
    </w:p>
    <w:p w14:paraId="2CF2795F" w14:textId="434AAE81" w:rsidR="00AC6035" w:rsidRDefault="00AC6035" w:rsidP="00336B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Основные предприятия, оказывающие транспортные услуги по перевозке нас</w:t>
      </w:r>
      <w:r>
        <w:rPr>
          <w:rFonts w:ascii="Times New Roman" w:hAnsi="Times New Roman" w:cs="Times New Roman"/>
          <w:sz w:val="28"/>
          <w:szCs w:val="28"/>
        </w:rPr>
        <w:t>еления и грузов являются частными</w:t>
      </w:r>
      <w:r w:rsidRPr="00B009D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ями.</w:t>
      </w:r>
      <w:r w:rsidRPr="00B0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перевозок населения Клетского сельского поселения, </w:t>
      </w:r>
      <w:r w:rsidRPr="00B009D5">
        <w:rPr>
          <w:rFonts w:ascii="Times New Roman" w:hAnsi="Times New Roman" w:cs="Times New Roman"/>
          <w:sz w:val="28"/>
          <w:szCs w:val="28"/>
        </w:rPr>
        <w:t>на маршрутных такси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9D5">
        <w:rPr>
          <w:rFonts w:ascii="Times New Roman" w:hAnsi="Times New Roman" w:cs="Times New Roman"/>
          <w:sz w:val="28"/>
          <w:szCs w:val="28"/>
        </w:rPr>
        <w:t xml:space="preserve"> планируют сохранить до 20</w:t>
      </w:r>
      <w:r w:rsidR="00546BA8">
        <w:rPr>
          <w:rFonts w:ascii="Times New Roman" w:hAnsi="Times New Roman" w:cs="Times New Roman"/>
          <w:sz w:val="28"/>
          <w:szCs w:val="28"/>
        </w:rPr>
        <w:t>2</w:t>
      </w:r>
      <w:r w:rsidR="003453F2">
        <w:rPr>
          <w:rFonts w:ascii="Times New Roman" w:hAnsi="Times New Roman" w:cs="Times New Roman"/>
          <w:sz w:val="28"/>
          <w:szCs w:val="28"/>
        </w:rPr>
        <w:t>5</w:t>
      </w:r>
      <w:r w:rsidR="00336B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D9BD124" w14:textId="77777777" w:rsidR="00336BFF" w:rsidRPr="00B94550" w:rsidRDefault="00336BFF" w:rsidP="00336BF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7EC053" w14:textId="7152B81B" w:rsidR="00AC6035" w:rsidRPr="00B009D5" w:rsidRDefault="00AC6035" w:rsidP="00336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b/>
          <w:sz w:val="28"/>
          <w:szCs w:val="28"/>
        </w:rPr>
        <w:t>4. Развитие потребительского р</w:t>
      </w:r>
      <w:r w:rsidR="00336BFF">
        <w:rPr>
          <w:rFonts w:ascii="Times New Roman" w:hAnsi="Times New Roman" w:cs="Times New Roman"/>
          <w:b/>
          <w:sz w:val="28"/>
          <w:szCs w:val="28"/>
        </w:rPr>
        <w:t xml:space="preserve">ынка </w:t>
      </w:r>
      <w:r w:rsidRPr="00B009D5">
        <w:rPr>
          <w:rFonts w:ascii="Times New Roman" w:hAnsi="Times New Roman" w:cs="Times New Roman"/>
          <w:b/>
          <w:sz w:val="28"/>
          <w:szCs w:val="28"/>
        </w:rPr>
        <w:t>и малого предпринимательства</w:t>
      </w:r>
    </w:p>
    <w:p w14:paraId="5EA4EF9D" w14:textId="0DB34B9D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Программой предусмотрено образование новых личных подсобных хозяйств, работающих в полевых условиях, личных подсобных хозяйств, работающих на личных приусадебных участках.</w:t>
      </w:r>
    </w:p>
    <w:p w14:paraId="78895477" w14:textId="3268917D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В системе мер по формированию динамической и эффективной среды малого бизнеса определено создание условий для максимальной легализации деятельности субъектов малого предпринимательства путем совершенствования налоговой системы и устранения административных барьеров, совершенствования информационного образовательного, консультативного, правового обеспечения предпринимательства, укрепления социального статуса, повышение престижа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предпринимателей.</w:t>
      </w:r>
    </w:p>
    <w:p w14:paraId="477A51CA" w14:textId="77777777" w:rsidR="00AC6035" w:rsidRPr="00B9455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A09643" w14:textId="77777777" w:rsidR="00AC6035" w:rsidRPr="00B009D5" w:rsidRDefault="00AC6035" w:rsidP="00336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b/>
          <w:sz w:val="28"/>
          <w:szCs w:val="28"/>
        </w:rPr>
        <w:t>5. Социальная поддержка населения</w:t>
      </w:r>
    </w:p>
    <w:p w14:paraId="59CB27FA" w14:textId="59222DF3" w:rsidR="00AC6035" w:rsidRPr="00B009D5" w:rsidRDefault="00AC6035" w:rsidP="00FF36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</w:t>
      </w:r>
      <w:r w:rsidR="00FF365F">
        <w:rPr>
          <w:rFonts w:ascii="Times New Roman" w:hAnsi="Times New Roman" w:cs="Times New Roman"/>
          <w:sz w:val="28"/>
          <w:szCs w:val="28"/>
        </w:rPr>
        <w:t xml:space="preserve">е действия будут направлены на </w:t>
      </w:r>
      <w:r w:rsidRPr="00B009D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FF365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B009D5">
        <w:rPr>
          <w:rFonts w:ascii="Times New Roman" w:hAnsi="Times New Roman" w:cs="Times New Roman"/>
          <w:sz w:val="28"/>
          <w:szCs w:val="28"/>
        </w:rPr>
        <w:t xml:space="preserve">помощи в оформлении документов </w:t>
      </w:r>
      <w:r w:rsidR="00FF365F">
        <w:rPr>
          <w:rFonts w:ascii="Times New Roman" w:hAnsi="Times New Roman" w:cs="Times New Roman"/>
          <w:sz w:val="28"/>
          <w:szCs w:val="28"/>
        </w:rPr>
        <w:t>по</w:t>
      </w:r>
      <w:r w:rsidRPr="00B009D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F365F">
        <w:rPr>
          <w:rFonts w:ascii="Times New Roman" w:hAnsi="Times New Roman" w:cs="Times New Roman"/>
          <w:sz w:val="28"/>
          <w:szCs w:val="28"/>
        </w:rPr>
        <w:t>е</w:t>
      </w:r>
      <w:r w:rsidRPr="00B009D5">
        <w:rPr>
          <w:rFonts w:ascii="Times New Roman" w:hAnsi="Times New Roman" w:cs="Times New Roman"/>
          <w:sz w:val="28"/>
          <w:szCs w:val="28"/>
        </w:rPr>
        <w:t xml:space="preserve"> ежемесячного пособия на ребенка  и предоставление субсидий на оплату жилья и коммунальных услуг, на отказ от</w:t>
      </w:r>
      <w:r w:rsidR="00287AEC">
        <w:rPr>
          <w:rFonts w:ascii="Times New Roman" w:hAnsi="Times New Roman" w:cs="Times New Roman"/>
          <w:sz w:val="28"/>
          <w:szCs w:val="28"/>
        </w:rPr>
        <w:t xml:space="preserve"> соц. пакета.</w:t>
      </w:r>
    </w:p>
    <w:p w14:paraId="09A273AF" w14:textId="296C5638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 xml:space="preserve">Работа с семьями будет направлена </w:t>
      </w:r>
      <w:proofErr w:type="gramStart"/>
      <w:r w:rsidRPr="00B009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09D5">
        <w:rPr>
          <w:rFonts w:ascii="Times New Roman" w:hAnsi="Times New Roman" w:cs="Times New Roman"/>
          <w:sz w:val="28"/>
          <w:szCs w:val="28"/>
        </w:rPr>
        <w:t>:</w:t>
      </w:r>
    </w:p>
    <w:p w14:paraId="383CA73D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формирование здорового образа жизни и профилактику алкоголизма, трудоустройства родителей и занятость детей;</w:t>
      </w:r>
    </w:p>
    <w:p w14:paraId="09E89E83" w14:textId="206CF65D" w:rsidR="00AC6035" w:rsidRPr="00B009D5" w:rsidRDefault="00AC6035" w:rsidP="00FF36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оказание социальной и психологической помощи;</w:t>
      </w:r>
    </w:p>
    <w:p w14:paraId="3C15C8C7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защиту прав и интересов несовершеннолетних;</w:t>
      </w:r>
    </w:p>
    <w:p w14:paraId="2AC4552F" w14:textId="256621A8" w:rsidR="00AC6035" w:rsidRPr="00B009D5" w:rsidRDefault="00FF365F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65F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35" w:rsidRPr="00B009D5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35" w:rsidRPr="00B009D5">
        <w:rPr>
          <w:rFonts w:ascii="Times New Roman" w:hAnsi="Times New Roman" w:cs="Times New Roman"/>
          <w:sz w:val="28"/>
          <w:szCs w:val="28"/>
        </w:rPr>
        <w:t xml:space="preserve"> социального сиротства и безнадзорности несовершеннолетних.</w:t>
      </w:r>
    </w:p>
    <w:p w14:paraId="4904AC36" w14:textId="0ECDECC0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14:paraId="534F800A" w14:textId="77777777" w:rsidR="00AC6035" w:rsidRPr="00B9455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8273A0" w14:textId="0D002CB0" w:rsidR="00AC6035" w:rsidRPr="00B009D5" w:rsidRDefault="00AC6035" w:rsidP="0073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b/>
          <w:sz w:val="28"/>
          <w:szCs w:val="28"/>
        </w:rPr>
        <w:t>6. Семейная и молодежная политика, развитие физической культуры и спорта</w:t>
      </w:r>
    </w:p>
    <w:p w14:paraId="699A792B" w14:textId="4A1AD065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Реализация мероприятий профилактики детской безнадзорности, преодолени</w:t>
      </w:r>
      <w:r w:rsidR="00737804">
        <w:rPr>
          <w:rFonts w:ascii="Times New Roman" w:hAnsi="Times New Roman" w:cs="Times New Roman"/>
          <w:sz w:val="28"/>
          <w:szCs w:val="28"/>
        </w:rPr>
        <w:t>е</w:t>
      </w:r>
      <w:r w:rsidRPr="00B009D5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287AEC">
        <w:rPr>
          <w:rFonts w:ascii="Times New Roman" w:hAnsi="Times New Roman" w:cs="Times New Roman"/>
          <w:sz w:val="28"/>
          <w:szCs w:val="28"/>
        </w:rPr>
        <w:t>ьного сиротства, жизнеустройства</w:t>
      </w:r>
      <w:r w:rsidRPr="00B009D5">
        <w:rPr>
          <w:rFonts w:ascii="Times New Roman" w:hAnsi="Times New Roman" w:cs="Times New Roman"/>
          <w:sz w:val="28"/>
          <w:szCs w:val="28"/>
        </w:rPr>
        <w:t xml:space="preserve"> детей, ост</w:t>
      </w:r>
      <w:r w:rsidR="006357F5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родителей. </w:t>
      </w:r>
      <w:r w:rsidRPr="00B009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D071F" w14:textId="64EF25C6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Приоритетные направления молодёжной политики включают в себя:</w:t>
      </w:r>
    </w:p>
    <w:p w14:paraId="2D66EEFA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поддержку молодёжи, оказавшейся в трудной жизненной ситуации;</w:t>
      </w:r>
    </w:p>
    <w:p w14:paraId="60EAC7EE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работу с молодыми семьями;</w:t>
      </w:r>
    </w:p>
    <w:p w14:paraId="1A9954B6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профилактику  терроризма,  алкоголизма, наркомании в молодежной среде;</w:t>
      </w:r>
    </w:p>
    <w:p w14:paraId="0753785A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реализацию плана совместных действий в социуме;</w:t>
      </w:r>
    </w:p>
    <w:p w14:paraId="283CCAF2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организацию мониторинга социальной благополучности поселения;</w:t>
      </w:r>
    </w:p>
    <w:p w14:paraId="3F426CDF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привлечение общественности для профилактики негативных явлений в молодёжной среде.</w:t>
      </w:r>
      <w:r w:rsidRPr="00B009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14:paraId="7257815F" w14:textId="4588FFFC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молодёжи будет осуществляться </w:t>
      </w:r>
      <w:proofErr w:type="gramStart"/>
      <w:r w:rsidRPr="00B009D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009D5">
        <w:rPr>
          <w:rFonts w:ascii="Times New Roman" w:hAnsi="Times New Roman" w:cs="Times New Roman"/>
          <w:sz w:val="28"/>
          <w:szCs w:val="28"/>
        </w:rPr>
        <w:t>:</w:t>
      </w:r>
    </w:p>
    <w:p w14:paraId="220B1BF7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 xml:space="preserve">–  кружковую, лекционную работу; </w:t>
      </w:r>
    </w:p>
    <w:p w14:paraId="1F3C8F5A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оказание шефской помощи ветеранам;</w:t>
      </w:r>
    </w:p>
    <w:p w14:paraId="71542125" w14:textId="7E5D9F19" w:rsidR="00AC6035" w:rsidRPr="00B009D5" w:rsidRDefault="0073780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6035" w:rsidRPr="00B009D5">
        <w:rPr>
          <w:rFonts w:ascii="Times New Roman" w:hAnsi="Times New Roman" w:cs="Times New Roman"/>
          <w:sz w:val="28"/>
          <w:szCs w:val="28"/>
        </w:rPr>
        <w:t>участие молодежи в подготовке и проведении  мероприятий, посвященных Дню Победы, Дню Защитника Отечества;</w:t>
      </w:r>
    </w:p>
    <w:p w14:paraId="43888426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>–  проведение встреч с ветеранами;</w:t>
      </w:r>
    </w:p>
    <w:p w14:paraId="67427B72" w14:textId="62D682FD" w:rsidR="00AC6035" w:rsidRPr="00B009D5" w:rsidRDefault="00737804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6035" w:rsidRPr="00B009D5">
        <w:rPr>
          <w:rFonts w:ascii="Times New Roman" w:hAnsi="Times New Roman" w:cs="Times New Roman"/>
          <w:sz w:val="28"/>
          <w:szCs w:val="28"/>
        </w:rPr>
        <w:t>выявление, продвижение и поддержка активности молодёжи в различных сферах деятельности;</w:t>
      </w:r>
    </w:p>
    <w:p w14:paraId="7C86B5DA" w14:textId="77777777" w:rsidR="00AC6035" w:rsidRPr="00B009D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D5">
        <w:rPr>
          <w:rFonts w:ascii="Times New Roman" w:hAnsi="Times New Roman" w:cs="Times New Roman"/>
          <w:sz w:val="28"/>
          <w:szCs w:val="28"/>
        </w:rPr>
        <w:t xml:space="preserve">–  участие молодёжи в районных, областных мероприятиях. </w:t>
      </w:r>
    </w:p>
    <w:p w14:paraId="56FB6C8C" w14:textId="77777777" w:rsidR="00AC6035" w:rsidRPr="00B94550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680168C" w14:textId="77777777" w:rsidR="00AC6035" w:rsidRPr="00E66320" w:rsidRDefault="00AC6035" w:rsidP="00007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20">
        <w:rPr>
          <w:rFonts w:ascii="Times New Roman" w:hAnsi="Times New Roman" w:cs="Times New Roman"/>
          <w:b/>
          <w:sz w:val="28"/>
          <w:szCs w:val="28"/>
        </w:rPr>
        <w:t>7. Работа культурных учреждений</w:t>
      </w:r>
    </w:p>
    <w:p w14:paraId="7AEDAA9C" w14:textId="37AA6C6B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Развитию культуры будет содействовать:</w:t>
      </w:r>
    </w:p>
    <w:p w14:paraId="0AB713E4" w14:textId="5A216DC0" w:rsidR="00AC6035" w:rsidRPr="00E66320" w:rsidRDefault="00007542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6035" w:rsidRPr="00E66320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14:paraId="2C82D6FD" w14:textId="4F7C523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 xml:space="preserve">–  сохранение </w:t>
      </w:r>
      <w:r w:rsidR="00007542">
        <w:rPr>
          <w:rFonts w:ascii="Times New Roman" w:hAnsi="Times New Roman" w:cs="Times New Roman"/>
          <w:sz w:val="28"/>
          <w:szCs w:val="28"/>
        </w:rPr>
        <w:t xml:space="preserve">и приумножение </w:t>
      </w:r>
      <w:r w:rsidRPr="00E66320">
        <w:rPr>
          <w:rFonts w:ascii="Times New Roman" w:hAnsi="Times New Roman" w:cs="Times New Roman"/>
          <w:sz w:val="28"/>
          <w:szCs w:val="28"/>
        </w:rPr>
        <w:t>библиотечных фондов;</w:t>
      </w:r>
    </w:p>
    <w:p w14:paraId="327E747D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  проведение массовых культурных мероприятий в поселении;</w:t>
      </w:r>
    </w:p>
    <w:p w14:paraId="3847AB50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 развитие дополнительного образования детей, участие в творческих конкурсах.</w:t>
      </w:r>
    </w:p>
    <w:p w14:paraId="3083F5FA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 xml:space="preserve">–  укрепление материально- технической базы учреждений культуры.                                                 </w:t>
      </w:r>
    </w:p>
    <w:p w14:paraId="462E90A1" w14:textId="77777777" w:rsidR="006357F5" w:rsidRPr="00B94550" w:rsidRDefault="006357F5" w:rsidP="00E057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9B9423" w14:textId="77777777" w:rsidR="00AC6035" w:rsidRPr="00E66320" w:rsidRDefault="00AC6035" w:rsidP="00007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20">
        <w:rPr>
          <w:rFonts w:ascii="Times New Roman" w:hAnsi="Times New Roman" w:cs="Times New Roman"/>
          <w:b/>
          <w:sz w:val="28"/>
          <w:szCs w:val="28"/>
        </w:rPr>
        <w:t>8. Реализация мероприятий содействия занятости населения</w:t>
      </w:r>
    </w:p>
    <w:p w14:paraId="658ED150" w14:textId="6F6ADE4C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Организация  занятости  граждан Клетского сельского поселения  через общественные работы по благоустройству хуторов, входящих в состав Клетского сельского поселения.</w:t>
      </w:r>
    </w:p>
    <w:p w14:paraId="244A1102" w14:textId="77777777" w:rsidR="00B94550" w:rsidRDefault="00B94550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B373E" w14:textId="77777777" w:rsidR="00B94550" w:rsidRDefault="00B94550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3243C" w14:textId="77777777" w:rsidR="00B94550" w:rsidRDefault="00B94550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482C4" w14:textId="77777777" w:rsidR="00AC6035" w:rsidRPr="00E66320" w:rsidRDefault="00AC6035" w:rsidP="00E0576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20">
        <w:rPr>
          <w:rFonts w:ascii="Times New Roman" w:hAnsi="Times New Roman" w:cs="Times New Roman"/>
          <w:b/>
          <w:sz w:val="28"/>
          <w:szCs w:val="28"/>
        </w:rPr>
        <w:lastRenderedPageBreak/>
        <w:t>9. Развитие дорожной деятельности</w:t>
      </w:r>
    </w:p>
    <w:p w14:paraId="70997BF5" w14:textId="60C5DB1E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 xml:space="preserve">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дорог.  </w:t>
      </w:r>
    </w:p>
    <w:p w14:paraId="4B354F47" w14:textId="2173E890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Выполнение этой задачи планируется осуществить путём:</w:t>
      </w:r>
    </w:p>
    <w:p w14:paraId="572F3893" w14:textId="77A75193" w:rsidR="00AC6035" w:rsidRPr="00585B91" w:rsidRDefault="00007542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</w:t>
      </w:r>
      <w:r w:rsidR="00AC6035">
        <w:rPr>
          <w:rFonts w:ascii="Times New Roman" w:hAnsi="Times New Roman" w:cs="Times New Roman"/>
          <w:sz w:val="28"/>
          <w:szCs w:val="28"/>
        </w:rPr>
        <w:t>ения муниципальной программы «</w:t>
      </w:r>
      <w:r w:rsidR="00AC6035" w:rsidRPr="00585B91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транспортной инфраструктуры Клетского сельского поселения Среднеахтубинского муниципального района Волгоградской области на </w:t>
      </w:r>
      <w:r w:rsidR="00AC6035" w:rsidRPr="00B05484">
        <w:rPr>
          <w:rFonts w:ascii="Times New Roman" w:hAnsi="Times New Roman" w:cs="Times New Roman"/>
          <w:b/>
          <w:sz w:val="28"/>
          <w:szCs w:val="28"/>
          <w:u w:val="single"/>
        </w:rPr>
        <w:t>период 201</w:t>
      </w:r>
      <w:r w:rsidR="007B4A9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C6035" w:rsidRPr="00B05484">
        <w:rPr>
          <w:rFonts w:ascii="Times New Roman" w:hAnsi="Times New Roman" w:cs="Times New Roman"/>
          <w:b/>
          <w:sz w:val="28"/>
          <w:szCs w:val="28"/>
          <w:u w:val="single"/>
        </w:rPr>
        <w:t>- 202</w:t>
      </w:r>
      <w:r w:rsidR="00B05484" w:rsidRPr="00B0548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6035" w:rsidRPr="00B0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  <w:r w:rsidR="00AC6035">
        <w:rPr>
          <w:rFonts w:ascii="Times New Roman" w:hAnsi="Times New Roman" w:cs="Times New Roman"/>
          <w:sz w:val="28"/>
          <w:szCs w:val="28"/>
        </w:rPr>
        <w:t>»</w:t>
      </w:r>
    </w:p>
    <w:p w14:paraId="499A3AD1" w14:textId="2CC0ABD9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20">
        <w:rPr>
          <w:rFonts w:ascii="Times New Roman" w:hAnsi="Times New Roman" w:cs="Times New Roman"/>
          <w:sz w:val="28"/>
          <w:szCs w:val="28"/>
        </w:rPr>
        <w:t>своевременного выполнения комплекса работ по содержанию, ремонту дорог</w:t>
      </w:r>
      <w:r w:rsidR="00007542">
        <w:rPr>
          <w:rFonts w:ascii="Times New Roman" w:hAnsi="Times New Roman" w:cs="Times New Roman"/>
          <w:sz w:val="28"/>
          <w:szCs w:val="28"/>
        </w:rPr>
        <w:t xml:space="preserve"> </w:t>
      </w:r>
      <w:r w:rsidR="00835466" w:rsidRPr="0083546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007542">
        <w:rPr>
          <w:rFonts w:ascii="Times New Roman" w:hAnsi="Times New Roman" w:cs="Times New Roman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F2E7B" w14:textId="42AB0C98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20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542">
        <w:rPr>
          <w:rFonts w:ascii="Times New Roman" w:hAnsi="Times New Roman" w:cs="Times New Roman"/>
          <w:sz w:val="28"/>
          <w:szCs w:val="28"/>
        </w:rPr>
        <w:t>грейди</w:t>
      </w:r>
      <w:r w:rsidRPr="00E66320">
        <w:rPr>
          <w:rFonts w:ascii="Times New Roman" w:hAnsi="Times New Roman" w:cs="Times New Roman"/>
          <w:sz w:val="28"/>
          <w:szCs w:val="28"/>
        </w:rPr>
        <w:t>рова</w:t>
      </w:r>
      <w:r w:rsidR="00007542">
        <w:rPr>
          <w:rFonts w:ascii="Times New Roman" w:hAnsi="Times New Roman" w:cs="Times New Roman"/>
          <w:sz w:val="28"/>
          <w:szCs w:val="28"/>
        </w:rPr>
        <w:t>н</w:t>
      </w:r>
      <w:r w:rsidRPr="00E66320">
        <w:rPr>
          <w:rFonts w:ascii="Times New Roman" w:hAnsi="Times New Roman" w:cs="Times New Roman"/>
          <w:sz w:val="28"/>
          <w:szCs w:val="28"/>
        </w:rPr>
        <w:t>и</w:t>
      </w:r>
      <w:r w:rsidR="00710EA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66320">
        <w:rPr>
          <w:rFonts w:ascii="Times New Roman" w:hAnsi="Times New Roman" w:cs="Times New Roman"/>
          <w:sz w:val="28"/>
          <w:szCs w:val="28"/>
        </w:rPr>
        <w:t xml:space="preserve"> и подсыпк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6320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, вновь поставленных н</w:t>
      </w:r>
      <w:r w:rsidR="00710EAF">
        <w:rPr>
          <w:rFonts w:ascii="Times New Roman" w:hAnsi="Times New Roman" w:cs="Times New Roman"/>
          <w:sz w:val="28"/>
          <w:szCs w:val="28"/>
        </w:rPr>
        <w:t>а балансовый и кадастровый учет.</w:t>
      </w:r>
    </w:p>
    <w:p w14:paraId="31E53EE8" w14:textId="77777777" w:rsidR="00710EAF" w:rsidRPr="00B94550" w:rsidRDefault="00710EAF" w:rsidP="00E057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455E12" w14:textId="77777777" w:rsidR="00AC6035" w:rsidRPr="00E66320" w:rsidRDefault="00AC6035" w:rsidP="00710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20">
        <w:rPr>
          <w:rFonts w:ascii="Times New Roman" w:hAnsi="Times New Roman" w:cs="Times New Roman"/>
          <w:b/>
          <w:sz w:val="28"/>
          <w:szCs w:val="28"/>
        </w:rPr>
        <w:t>10. Вопросы местного значения</w:t>
      </w:r>
    </w:p>
    <w:p w14:paraId="6636A723" w14:textId="370EF38B" w:rsidR="00AC6035" w:rsidRPr="00E66320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6320">
        <w:rPr>
          <w:rFonts w:ascii="Times New Roman" w:eastAsia="Arial Unicode MS" w:hAnsi="Times New Roman" w:cs="Times New Roman"/>
          <w:sz w:val="28"/>
          <w:szCs w:val="28"/>
        </w:rPr>
        <w:t>Расходы по благоустройству будут осуществляться в соответствии с нормативами:</w:t>
      </w:r>
    </w:p>
    <w:p w14:paraId="59B6D84F" w14:textId="62F71914" w:rsidR="00AC6035" w:rsidRPr="00835466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5466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710EAF" w:rsidRPr="0083546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35466">
        <w:rPr>
          <w:rFonts w:ascii="Times New Roman" w:eastAsia="Arial Unicode MS" w:hAnsi="Times New Roman" w:cs="Times New Roman"/>
          <w:sz w:val="28"/>
          <w:szCs w:val="28"/>
        </w:rPr>
        <w:t xml:space="preserve">Создание условий для массового отдыха жителей поселения и организацию обустройства мест массового отдыха будет осуществляться </w:t>
      </w:r>
      <w:proofErr w:type="gramStart"/>
      <w:r w:rsidRPr="00835466">
        <w:rPr>
          <w:rFonts w:ascii="Times New Roman" w:eastAsia="Arial Unicode MS" w:hAnsi="Times New Roman" w:cs="Times New Roman"/>
          <w:sz w:val="28"/>
          <w:szCs w:val="28"/>
        </w:rPr>
        <w:t>через</w:t>
      </w:r>
      <w:proofErr w:type="gramEnd"/>
      <w:r w:rsidRPr="00835466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56952C6F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6320">
        <w:rPr>
          <w:rFonts w:ascii="Times New Roman" w:eastAsia="Arial Unicode MS" w:hAnsi="Times New Roman" w:cs="Times New Roman"/>
          <w:sz w:val="28"/>
          <w:szCs w:val="28"/>
        </w:rPr>
        <w:t>– мероприятия по благоустройству территории;</w:t>
      </w:r>
    </w:p>
    <w:p w14:paraId="33D68115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6320">
        <w:rPr>
          <w:rFonts w:ascii="Times New Roman" w:eastAsia="Arial Unicode MS" w:hAnsi="Times New Roman" w:cs="Times New Roman"/>
          <w:sz w:val="28"/>
          <w:szCs w:val="28"/>
        </w:rPr>
        <w:t xml:space="preserve">– разбивку клумб,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посадку деревьев и кустарников, </w:t>
      </w:r>
      <w:r w:rsidRPr="00E66320">
        <w:rPr>
          <w:rFonts w:ascii="Times New Roman" w:eastAsia="Arial Unicode MS" w:hAnsi="Times New Roman" w:cs="Times New Roman"/>
          <w:sz w:val="28"/>
          <w:szCs w:val="28"/>
        </w:rPr>
        <w:t xml:space="preserve">культурно-массовые мероприятия.                                                                      </w:t>
      </w:r>
    </w:p>
    <w:p w14:paraId="4722C58A" w14:textId="4C862972" w:rsidR="00AC6035" w:rsidRPr="00835466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5466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710EAF" w:rsidRPr="0083546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35466">
        <w:rPr>
          <w:rFonts w:ascii="Times New Roman" w:eastAsia="Arial Unicode MS" w:hAnsi="Times New Roman" w:cs="Times New Roman"/>
          <w:sz w:val="28"/>
          <w:szCs w:val="28"/>
        </w:rPr>
        <w:t>Организацию сбора и</w:t>
      </w:r>
      <w:r w:rsidR="00710EAF" w:rsidRPr="00835466">
        <w:rPr>
          <w:rFonts w:ascii="Times New Roman" w:eastAsia="Arial Unicode MS" w:hAnsi="Times New Roman" w:cs="Times New Roman"/>
          <w:sz w:val="28"/>
          <w:szCs w:val="28"/>
        </w:rPr>
        <w:t xml:space="preserve"> вывоза твёрдых бытовых </w:t>
      </w:r>
      <w:r w:rsidRPr="00835466">
        <w:rPr>
          <w:rFonts w:ascii="Times New Roman" w:eastAsia="Arial Unicode MS" w:hAnsi="Times New Roman" w:cs="Times New Roman"/>
          <w:sz w:val="28"/>
          <w:szCs w:val="28"/>
        </w:rPr>
        <w:t>и крупногабаритных отходов:</w:t>
      </w:r>
    </w:p>
    <w:p w14:paraId="7255AC8C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6320">
        <w:rPr>
          <w:rFonts w:ascii="Times New Roman" w:eastAsia="Arial Unicode MS" w:hAnsi="Times New Roman" w:cs="Times New Roman"/>
          <w:sz w:val="28"/>
          <w:szCs w:val="28"/>
        </w:rPr>
        <w:t xml:space="preserve">– осуществление </w:t>
      </w:r>
      <w:proofErr w:type="gramStart"/>
      <w:r w:rsidRPr="00E66320">
        <w:rPr>
          <w:rFonts w:ascii="Times New Roman" w:eastAsia="Arial Unicode MS" w:hAnsi="Times New Roman" w:cs="Times New Roman"/>
          <w:sz w:val="28"/>
          <w:szCs w:val="28"/>
        </w:rPr>
        <w:t>контрол</w:t>
      </w:r>
      <w:r>
        <w:rPr>
          <w:rFonts w:ascii="Times New Roman" w:eastAsia="Arial Unicode MS" w:hAnsi="Times New Roman" w:cs="Times New Roman"/>
          <w:sz w:val="28"/>
          <w:szCs w:val="28"/>
        </w:rPr>
        <w:t>я за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порядком сбора и вывоза ТК</w:t>
      </w:r>
      <w:r w:rsidRPr="00E66320">
        <w:rPr>
          <w:rFonts w:ascii="Times New Roman" w:eastAsia="Arial Unicode MS" w:hAnsi="Times New Roman" w:cs="Times New Roman"/>
          <w:sz w:val="28"/>
          <w:szCs w:val="28"/>
        </w:rPr>
        <w:t xml:space="preserve">О и КГО, </w:t>
      </w:r>
    </w:p>
    <w:p w14:paraId="5BC96BE5" w14:textId="3FB67B68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</w:t>
      </w:r>
      <w:r w:rsidR="00710EAF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E66320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14:paraId="593D25E7" w14:textId="61CA3869" w:rsidR="00AC6035" w:rsidRPr="00835466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466">
        <w:rPr>
          <w:rFonts w:ascii="Times New Roman" w:hAnsi="Times New Roman" w:cs="Times New Roman"/>
          <w:sz w:val="28"/>
          <w:szCs w:val="28"/>
        </w:rPr>
        <w:t>3.Организацию благоустройства и озеленения территории, расположенных в границах населённого пункта:</w:t>
      </w:r>
      <w:proofErr w:type="gramEnd"/>
    </w:p>
    <w:p w14:paraId="19E3F679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 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14:paraId="5973347B" w14:textId="700D0B63" w:rsidR="00AC6035" w:rsidRPr="00835466" w:rsidRDefault="00494B89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466">
        <w:rPr>
          <w:rFonts w:ascii="Times New Roman" w:hAnsi="Times New Roman" w:cs="Times New Roman"/>
          <w:sz w:val="28"/>
          <w:szCs w:val="28"/>
        </w:rPr>
        <w:t>4. Организацию освещения улиц:</w:t>
      </w:r>
    </w:p>
    <w:p w14:paraId="33B13930" w14:textId="2B68F4B0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 xml:space="preserve">– систематический </w:t>
      </w:r>
      <w:proofErr w:type="gramStart"/>
      <w:r w:rsidRPr="00E66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320">
        <w:rPr>
          <w:rFonts w:ascii="Times New Roman" w:hAnsi="Times New Roman" w:cs="Times New Roman"/>
          <w:sz w:val="28"/>
          <w:szCs w:val="28"/>
        </w:rPr>
        <w:t xml:space="preserve"> освещением посёлка, своевременная замена ламп</w:t>
      </w:r>
      <w:r w:rsidR="00835466">
        <w:rPr>
          <w:rFonts w:ascii="Times New Roman" w:hAnsi="Times New Roman" w:cs="Times New Roman"/>
          <w:sz w:val="28"/>
          <w:szCs w:val="28"/>
        </w:rPr>
        <w:t>;</w:t>
      </w:r>
    </w:p>
    <w:p w14:paraId="747FBF81" w14:textId="4C223F74" w:rsidR="00835466" w:rsidRPr="00E66320" w:rsidRDefault="00835466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4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работ по установке уличных приборов освещения.</w:t>
      </w:r>
    </w:p>
    <w:p w14:paraId="30EBAC7F" w14:textId="3F7AB6F9" w:rsidR="00AC6035" w:rsidRPr="00835466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466">
        <w:rPr>
          <w:rFonts w:ascii="Times New Roman" w:hAnsi="Times New Roman" w:cs="Times New Roman"/>
          <w:sz w:val="28"/>
          <w:szCs w:val="28"/>
        </w:rPr>
        <w:t>5.</w:t>
      </w:r>
      <w:r w:rsidR="00494B89" w:rsidRPr="00835466">
        <w:rPr>
          <w:rFonts w:ascii="Times New Roman" w:hAnsi="Times New Roman" w:cs="Times New Roman"/>
          <w:sz w:val="28"/>
          <w:szCs w:val="28"/>
        </w:rPr>
        <w:t xml:space="preserve"> </w:t>
      </w:r>
      <w:r w:rsidRPr="00835466">
        <w:rPr>
          <w:rFonts w:ascii="Times New Roman" w:hAnsi="Times New Roman" w:cs="Times New Roman"/>
          <w:sz w:val="28"/>
          <w:szCs w:val="28"/>
        </w:rPr>
        <w:t>Организацию содержани</w:t>
      </w:r>
      <w:r w:rsidR="00494B89" w:rsidRPr="00835466">
        <w:rPr>
          <w:rFonts w:ascii="Times New Roman" w:hAnsi="Times New Roman" w:cs="Times New Roman"/>
          <w:sz w:val="28"/>
          <w:szCs w:val="28"/>
        </w:rPr>
        <w:t>я и благоустройства</w:t>
      </w:r>
      <w:r w:rsidRPr="00835466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proofErr w:type="gramStart"/>
      <w:r w:rsidRPr="008354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6B3EBC7C" w14:textId="37B4B54F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 xml:space="preserve">– </w:t>
      </w:r>
      <w:r w:rsidR="00494B89">
        <w:rPr>
          <w:rFonts w:ascii="Times New Roman" w:hAnsi="Times New Roman" w:cs="Times New Roman"/>
          <w:sz w:val="28"/>
          <w:szCs w:val="28"/>
        </w:rPr>
        <w:t>производство работ</w:t>
      </w:r>
      <w:r w:rsidRPr="00E66320">
        <w:rPr>
          <w:rFonts w:ascii="Times New Roman" w:hAnsi="Times New Roman" w:cs="Times New Roman"/>
          <w:sz w:val="28"/>
          <w:szCs w:val="28"/>
        </w:rPr>
        <w:t xml:space="preserve"> </w:t>
      </w:r>
      <w:r w:rsidR="00494B89">
        <w:rPr>
          <w:rFonts w:ascii="Times New Roman" w:hAnsi="Times New Roman" w:cs="Times New Roman"/>
          <w:sz w:val="28"/>
          <w:szCs w:val="28"/>
        </w:rPr>
        <w:t>по</w:t>
      </w:r>
      <w:r w:rsidRPr="00E66320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94B89">
        <w:rPr>
          <w:rFonts w:ascii="Times New Roman" w:hAnsi="Times New Roman" w:cs="Times New Roman"/>
          <w:sz w:val="28"/>
          <w:szCs w:val="28"/>
        </w:rPr>
        <w:t>у</w:t>
      </w:r>
      <w:r w:rsidRPr="00E66320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494B89">
        <w:rPr>
          <w:rFonts w:ascii="Times New Roman" w:hAnsi="Times New Roman" w:cs="Times New Roman"/>
          <w:sz w:val="28"/>
          <w:szCs w:val="28"/>
        </w:rPr>
        <w:t>.</w:t>
      </w:r>
    </w:p>
    <w:p w14:paraId="60D1BF74" w14:textId="4E4C71D9" w:rsidR="00AC6035" w:rsidRPr="00811B42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B42">
        <w:rPr>
          <w:rFonts w:ascii="Times New Roman" w:hAnsi="Times New Roman" w:cs="Times New Roman"/>
          <w:sz w:val="28"/>
          <w:szCs w:val="28"/>
        </w:rPr>
        <w:t>6.</w:t>
      </w:r>
      <w:r w:rsidR="00494B89" w:rsidRPr="00811B42">
        <w:rPr>
          <w:rFonts w:ascii="Times New Roman" w:hAnsi="Times New Roman" w:cs="Times New Roman"/>
          <w:sz w:val="28"/>
          <w:szCs w:val="28"/>
        </w:rPr>
        <w:t xml:space="preserve"> </w:t>
      </w:r>
      <w:r w:rsidRPr="00811B42">
        <w:rPr>
          <w:rFonts w:ascii="Times New Roman" w:hAnsi="Times New Roman" w:cs="Times New Roman"/>
          <w:sz w:val="28"/>
          <w:szCs w:val="28"/>
        </w:rPr>
        <w:t>Для  обеспечения первичных мер пожарной безопасности в границах поселения предусматривается:</w:t>
      </w:r>
    </w:p>
    <w:p w14:paraId="69AAC03F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 организация выполнения и осуществления мер пожарной безопасности;</w:t>
      </w:r>
    </w:p>
    <w:p w14:paraId="569E1B6F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t>– разработка, утверждение и исполнение  бюджета в части расходов на  пожарную безопасность;</w:t>
      </w:r>
    </w:p>
    <w:p w14:paraId="0A8F5668" w14:textId="5E8D5D30" w:rsidR="00AC6035" w:rsidRPr="00E66320" w:rsidRDefault="002E1120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обучение населения мерам ПБ с</w:t>
      </w:r>
      <w:r w:rsidR="00AC6035" w:rsidRPr="00E66320">
        <w:rPr>
          <w:rFonts w:ascii="Times New Roman" w:hAnsi="Times New Roman" w:cs="Times New Roman"/>
          <w:sz w:val="28"/>
          <w:szCs w:val="28"/>
        </w:rPr>
        <w:t xml:space="preserve"> его привлечения к предупреждению и тушению  пожаров;</w:t>
      </w:r>
    </w:p>
    <w:p w14:paraId="37F28888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hAnsi="Times New Roman" w:cs="Times New Roman"/>
          <w:sz w:val="28"/>
          <w:szCs w:val="28"/>
        </w:rPr>
        <w:lastRenderedPageBreak/>
        <w:t xml:space="preserve">– организацию общественного </w:t>
      </w:r>
      <w:proofErr w:type="gramStart"/>
      <w:r w:rsidRPr="00E663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6320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поселения.</w:t>
      </w:r>
    </w:p>
    <w:p w14:paraId="6E6C9E73" w14:textId="74C4DD98" w:rsidR="00AC6035" w:rsidRPr="00811B42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1B42">
        <w:rPr>
          <w:rFonts w:ascii="Times New Roman" w:eastAsia="Arial Unicode MS" w:hAnsi="Times New Roman" w:cs="Times New Roman"/>
          <w:sz w:val="28"/>
          <w:szCs w:val="28"/>
        </w:rPr>
        <w:t>7.</w:t>
      </w:r>
      <w:r w:rsidR="00B9455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11B42">
        <w:rPr>
          <w:rFonts w:ascii="Times New Roman" w:eastAsia="Arial Unicode MS" w:hAnsi="Times New Roman" w:cs="Times New Roman"/>
          <w:sz w:val="28"/>
          <w:szCs w:val="28"/>
        </w:rPr>
        <w:t>Для эффективного управления муниципальным  имуществом планируется:</w:t>
      </w:r>
    </w:p>
    <w:p w14:paraId="580781D6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6320">
        <w:rPr>
          <w:rFonts w:ascii="Times New Roman" w:eastAsia="Arial Unicode MS" w:hAnsi="Times New Roman" w:cs="Times New Roman"/>
          <w:sz w:val="28"/>
          <w:szCs w:val="28"/>
        </w:rPr>
        <w:t>– вовлечение в хозяйственный оборот муниципальных объектов недвижимого имущества, не используемых для осуществления муниципальных полномочий;</w:t>
      </w:r>
    </w:p>
    <w:p w14:paraId="330CC37D" w14:textId="77777777" w:rsidR="00AC6035" w:rsidRPr="00E66320" w:rsidRDefault="00AC6035" w:rsidP="00E0576A">
      <w:pPr>
        <w:pStyle w:val="a3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6320">
        <w:rPr>
          <w:rFonts w:ascii="Times New Roman" w:eastAsia="Arial Unicode MS" w:hAnsi="Times New Roman" w:cs="Times New Roman"/>
          <w:sz w:val="28"/>
          <w:szCs w:val="28"/>
        </w:rPr>
        <w:t>– обеспечение контроля за использованием и сохранностью муниципального имущества, а также за деятельностью лиц, привлекаемых в качестве пользователей;</w:t>
      </w:r>
    </w:p>
    <w:p w14:paraId="0BB45699" w14:textId="642A6C10" w:rsidR="00AC6035" w:rsidRDefault="00AC6035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20">
        <w:rPr>
          <w:rFonts w:ascii="Times New Roman" w:eastAsia="Arial Unicode MS" w:hAnsi="Times New Roman" w:cs="Times New Roman"/>
        </w:rPr>
        <w:t xml:space="preserve">– </w:t>
      </w:r>
      <w:r w:rsidR="002E1120">
        <w:rPr>
          <w:rFonts w:ascii="Times New Roman" w:eastAsia="Arial Unicode MS" w:hAnsi="Times New Roman" w:cs="Times New Roman"/>
        </w:rPr>
        <w:t xml:space="preserve"> </w:t>
      </w:r>
      <w:r w:rsidRPr="009D09AE">
        <w:rPr>
          <w:rFonts w:ascii="Times New Roman" w:hAnsi="Times New Roman" w:cs="Times New Roman"/>
          <w:sz w:val="28"/>
          <w:szCs w:val="28"/>
        </w:rPr>
        <w:t xml:space="preserve">разработка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D09AE">
        <w:rPr>
          <w:rFonts w:ascii="Times New Roman" w:hAnsi="Times New Roman" w:cs="Times New Roman"/>
          <w:sz w:val="28"/>
          <w:szCs w:val="28"/>
        </w:rPr>
        <w:t>актов, формирование методической базы, направленной на совершенств</w:t>
      </w:r>
      <w:r w:rsidR="002E1120">
        <w:rPr>
          <w:rFonts w:ascii="Times New Roman" w:hAnsi="Times New Roman" w:cs="Times New Roman"/>
          <w:sz w:val="28"/>
          <w:szCs w:val="28"/>
        </w:rPr>
        <w:t xml:space="preserve">ование муниципальной  нормативной </w:t>
      </w:r>
      <w:r w:rsidRPr="009D09AE">
        <w:rPr>
          <w:rFonts w:ascii="Times New Roman" w:hAnsi="Times New Roman" w:cs="Times New Roman"/>
          <w:sz w:val="28"/>
          <w:szCs w:val="28"/>
        </w:rPr>
        <w:t xml:space="preserve">правовой базы, регулирующей вопросы управления муниципальным имуществом, реализацию муниципальных целевых программ. </w:t>
      </w:r>
    </w:p>
    <w:p w14:paraId="63946455" w14:textId="77777777" w:rsidR="002C7626" w:rsidRDefault="002C7626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DA023F" w14:textId="77777777" w:rsidR="002C7626" w:rsidRDefault="002C7626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94FDE9" w14:textId="77777777" w:rsidR="002C7626" w:rsidRDefault="002C7626" w:rsidP="00E057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F771F8" w14:textId="59E052A6" w:rsidR="002C7626" w:rsidRPr="00811B42" w:rsidRDefault="002C7626" w:rsidP="002C76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11B42">
        <w:rPr>
          <w:rFonts w:ascii="Times New Roman" w:hAnsi="Times New Roman" w:cs="Times New Roman"/>
          <w:sz w:val="28"/>
          <w:szCs w:val="28"/>
        </w:rPr>
        <w:t>Глав</w:t>
      </w:r>
      <w:r w:rsidR="00811B42" w:rsidRPr="00811B42">
        <w:rPr>
          <w:rFonts w:ascii="Times New Roman" w:hAnsi="Times New Roman" w:cs="Times New Roman"/>
          <w:sz w:val="28"/>
          <w:szCs w:val="28"/>
        </w:rPr>
        <w:t>а Клетского сельского поселения</w:t>
      </w:r>
      <w:r w:rsidR="00811B42">
        <w:rPr>
          <w:rFonts w:ascii="Times New Roman" w:hAnsi="Times New Roman" w:cs="Times New Roman"/>
          <w:sz w:val="26"/>
          <w:szCs w:val="26"/>
        </w:rPr>
        <w:t xml:space="preserve"> </w:t>
      </w:r>
      <w:r w:rsidR="00811B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Г.Р.Шахабов</w:t>
      </w:r>
    </w:p>
    <w:p w14:paraId="588A62E8" w14:textId="77777777" w:rsidR="002E1120" w:rsidRDefault="002E1120" w:rsidP="00DB375B"/>
    <w:sectPr w:rsidR="002E1120" w:rsidSect="00212F69">
      <w:pgSz w:w="11906" w:h="16838"/>
      <w:pgMar w:top="851" w:right="680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1729" w14:textId="77777777" w:rsidR="00620AD1" w:rsidRDefault="00620AD1">
      <w:pPr>
        <w:spacing w:after="0" w:line="240" w:lineRule="auto"/>
      </w:pPr>
      <w:r>
        <w:separator/>
      </w:r>
    </w:p>
  </w:endnote>
  <w:endnote w:type="continuationSeparator" w:id="0">
    <w:p w14:paraId="759515C1" w14:textId="77777777" w:rsidR="00620AD1" w:rsidRDefault="0062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20862" w14:textId="77777777" w:rsidR="00620AD1" w:rsidRDefault="00620AD1">
      <w:pPr>
        <w:spacing w:after="0" w:line="240" w:lineRule="auto"/>
      </w:pPr>
      <w:r>
        <w:separator/>
      </w:r>
    </w:p>
  </w:footnote>
  <w:footnote w:type="continuationSeparator" w:id="0">
    <w:p w14:paraId="78A4B8EA" w14:textId="77777777" w:rsidR="00620AD1" w:rsidRDefault="0062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83B"/>
    <w:multiLevelType w:val="hybridMultilevel"/>
    <w:tmpl w:val="6C6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EF6"/>
    <w:multiLevelType w:val="multilevel"/>
    <w:tmpl w:val="96E2C6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474A08"/>
    <w:multiLevelType w:val="multilevel"/>
    <w:tmpl w:val="BF825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5E0783"/>
    <w:multiLevelType w:val="multilevel"/>
    <w:tmpl w:val="9CCA98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5">
    <w:nsid w:val="2CD4718D"/>
    <w:multiLevelType w:val="hybridMultilevel"/>
    <w:tmpl w:val="E35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40165"/>
    <w:multiLevelType w:val="multilevel"/>
    <w:tmpl w:val="6BD8BF6E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6A0815"/>
    <w:multiLevelType w:val="hybridMultilevel"/>
    <w:tmpl w:val="46046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57F73"/>
    <w:multiLevelType w:val="multilevel"/>
    <w:tmpl w:val="83D28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16512"/>
    <w:multiLevelType w:val="multilevel"/>
    <w:tmpl w:val="4E06B1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72F1349"/>
    <w:multiLevelType w:val="hybridMultilevel"/>
    <w:tmpl w:val="330814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B165200"/>
    <w:multiLevelType w:val="hybridMultilevel"/>
    <w:tmpl w:val="36AC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D3C74"/>
    <w:multiLevelType w:val="multilevel"/>
    <w:tmpl w:val="DF0C65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35"/>
    <w:rsid w:val="000034E1"/>
    <w:rsid w:val="00007542"/>
    <w:rsid w:val="0001380B"/>
    <w:rsid w:val="00042BCA"/>
    <w:rsid w:val="00047D02"/>
    <w:rsid w:val="00052A53"/>
    <w:rsid w:val="00055FD6"/>
    <w:rsid w:val="0006181D"/>
    <w:rsid w:val="0007439B"/>
    <w:rsid w:val="0008681F"/>
    <w:rsid w:val="0009052B"/>
    <w:rsid w:val="000911A8"/>
    <w:rsid w:val="000A1332"/>
    <w:rsid w:val="000A70F8"/>
    <w:rsid w:val="000B1139"/>
    <w:rsid w:val="000B2FD8"/>
    <w:rsid w:val="000C113E"/>
    <w:rsid w:val="000D0FC2"/>
    <w:rsid w:val="000D492F"/>
    <w:rsid w:val="000D56C3"/>
    <w:rsid w:val="000E0544"/>
    <w:rsid w:val="000F165A"/>
    <w:rsid w:val="000F2420"/>
    <w:rsid w:val="000F3CF9"/>
    <w:rsid w:val="000F42E7"/>
    <w:rsid w:val="0010238D"/>
    <w:rsid w:val="00103D1E"/>
    <w:rsid w:val="00114672"/>
    <w:rsid w:val="00115FAD"/>
    <w:rsid w:val="001167B4"/>
    <w:rsid w:val="00123534"/>
    <w:rsid w:val="001329B0"/>
    <w:rsid w:val="001403D3"/>
    <w:rsid w:val="001531C1"/>
    <w:rsid w:val="00166C1F"/>
    <w:rsid w:val="00174DA1"/>
    <w:rsid w:val="00176A06"/>
    <w:rsid w:val="00185505"/>
    <w:rsid w:val="001909D2"/>
    <w:rsid w:val="001A2F8C"/>
    <w:rsid w:val="001A6F96"/>
    <w:rsid w:val="001B4553"/>
    <w:rsid w:val="001C4D3A"/>
    <w:rsid w:val="001E445F"/>
    <w:rsid w:val="001E450B"/>
    <w:rsid w:val="001F1A03"/>
    <w:rsid w:val="001F1B25"/>
    <w:rsid w:val="00200917"/>
    <w:rsid w:val="00212F69"/>
    <w:rsid w:val="002204CD"/>
    <w:rsid w:val="00222C61"/>
    <w:rsid w:val="00226823"/>
    <w:rsid w:val="0024232F"/>
    <w:rsid w:val="0024272C"/>
    <w:rsid w:val="00244884"/>
    <w:rsid w:val="00257D62"/>
    <w:rsid w:val="00262BE0"/>
    <w:rsid w:val="00264338"/>
    <w:rsid w:val="00271187"/>
    <w:rsid w:val="00271E21"/>
    <w:rsid w:val="0027411A"/>
    <w:rsid w:val="00274319"/>
    <w:rsid w:val="00287AEC"/>
    <w:rsid w:val="002A76ED"/>
    <w:rsid w:val="002B045D"/>
    <w:rsid w:val="002C25D0"/>
    <w:rsid w:val="002C7626"/>
    <w:rsid w:val="002E074B"/>
    <w:rsid w:val="002E0FD1"/>
    <w:rsid w:val="002E1120"/>
    <w:rsid w:val="002E4A29"/>
    <w:rsid w:val="002F1FD4"/>
    <w:rsid w:val="002F5DFF"/>
    <w:rsid w:val="0030032A"/>
    <w:rsid w:val="003045EC"/>
    <w:rsid w:val="00316896"/>
    <w:rsid w:val="003340D7"/>
    <w:rsid w:val="00336BFF"/>
    <w:rsid w:val="003453F2"/>
    <w:rsid w:val="003458E3"/>
    <w:rsid w:val="003504B2"/>
    <w:rsid w:val="00351706"/>
    <w:rsid w:val="00357BC0"/>
    <w:rsid w:val="00360E6F"/>
    <w:rsid w:val="00366A09"/>
    <w:rsid w:val="00375717"/>
    <w:rsid w:val="003924F4"/>
    <w:rsid w:val="003A14B4"/>
    <w:rsid w:val="003B2FE7"/>
    <w:rsid w:val="003B4B4B"/>
    <w:rsid w:val="003B4B64"/>
    <w:rsid w:val="003C5557"/>
    <w:rsid w:val="003D100D"/>
    <w:rsid w:val="003E758B"/>
    <w:rsid w:val="00406AAF"/>
    <w:rsid w:val="00426623"/>
    <w:rsid w:val="00436155"/>
    <w:rsid w:val="00436F9E"/>
    <w:rsid w:val="004411AC"/>
    <w:rsid w:val="004743A7"/>
    <w:rsid w:val="00476BE5"/>
    <w:rsid w:val="00494B89"/>
    <w:rsid w:val="004A2412"/>
    <w:rsid w:val="004A28E5"/>
    <w:rsid w:val="004A2AAA"/>
    <w:rsid w:val="004B67A6"/>
    <w:rsid w:val="004D6D8A"/>
    <w:rsid w:val="004D6F5B"/>
    <w:rsid w:val="004E4F43"/>
    <w:rsid w:val="004F3C68"/>
    <w:rsid w:val="004F45E2"/>
    <w:rsid w:val="004F557A"/>
    <w:rsid w:val="005028D8"/>
    <w:rsid w:val="00514106"/>
    <w:rsid w:val="0052471B"/>
    <w:rsid w:val="00535DB5"/>
    <w:rsid w:val="0054325C"/>
    <w:rsid w:val="0054630B"/>
    <w:rsid w:val="00546BA8"/>
    <w:rsid w:val="00547B32"/>
    <w:rsid w:val="00550032"/>
    <w:rsid w:val="00556F71"/>
    <w:rsid w:val="00581B8D"/>
    <w:rsid w:val="00586BF3"/>
    <w:rsid w:val="00586C25"/>
    <w:rsid w:val="005915BB"/>
    <w:rsid w:val="005A0309"/>
    <w:rsid w:val="005A2EF1"/>
    <w:rsid w:val="005A39BA"/>
    <w:rsid w:val="005B392D"/>
    <w:rsid w:val="005B40B4"/>
    <w:rsid w:val="005C428D"/>
    <w:rsid w:val="005C47F6"/>
    <w:rsid w:val="005D3CB0"/>
    <w:rsid w:val="005E1FBC"/>
    <w:rsid w:val="005E2604"/>
    <w:rsid w:val="005F2241"/>
    <w:rsid w:val="00605873"/>
    <w:rsid w:val="00620AD1"/>
    <w:rsid w:val="006301E5"/>
    <w:rsid w:val="006357F5"/>
    <w:rsid w:val="00635B0C"/>
    <w:rsid w:val="006401B5"/>
    <w:rsid w:val="0065089C"/>
    <w:rsid w:val="006545A2"/>
    <w:rsid w:val="006639D5"/>
    <w:rsid w:val="00665C20"/>
    <w:rsid w:val="00666D64"/>
    <w:rsid w:val="00676EC2"/>
    <w:rsid w:val="006822D7"/>
    <w:rsid w:val="00685F5B"/>
    <w:rsid w:val="00694635"/>
    <w:rsid w:val="006A08D4"/>
    <w:rsid w:val="006A7BDA"/>
    <w:rsid w:val="006B01C0"/>
    <w:rsid w:val="006B2A48"/>
    <w:rsid w:val="006E2033"/>
    <w:rsid w:val="006E23B9"/>
    <w:rsid w:val="006E4643"/>
    <w:rsid w:val="00702771"/>
    <w:rsid w:val="00705A22"/>
    <w:rsid w:val="00710EAF"/>
    <w:rsid w:val="007113BA"/>
    <w:rsid w:val="00724958"/>
    <w:rsid w:val="00725447"/>
    <w:rsid w:val="00725698"/>
    <w:rsid w:val="00737804"/>
    <w:rsid w:val="00744B76"/>
    <w:rsid w:val="00752CD9"/>
    <w:rsid w:val="00754222"/>
    <w:rsid w:val="00754924"/>
    <w:rsid w:val="00761986"/>
    <w:rsid w:val="00762DEE"/>
    <w:rsid w:val="00765E04"/>
    <w:rsid w:val="007837AB"/>
    <w:rsid w:val="007B1BCE"/>
    <w:rsid w:val="007B3FE4"/>
    <w:rsid w:val="007B4A94"/>
    <w:rsid w:val="007C4C4B"/>
    <w:rsid w:val="007D5790"/>
    <w:rsid w:val="007E3637"/>
    <w:rsid w:val="007F3C01"/>
    <w:rsid w:val="007F4017"/>
    <w:rsid w:val="007F4870"/>
    <w:rsid w:val="00807736"/>
    <w:rsid w:val="00807D39"/>
    <w:rsid w:val="00810EB9"/>
    <w:rsid w:val="00811B42"/>
    <w:rsid w:val="00831843"/>
    <w:rsid w:val="00833BD3"/>
    <w:rsid w:val="00835466"/>
    <w:rsid w:val="008375AD"/>
    <w:rsid w:val="008415A4"/>
    <w:rsid w:val="00844CA0"/>
    <w:rsid w:val="0085601D"/>
    <w:rsid w:val="00871EB7"/>
    <w:rsid w:val="008720B9"/>
    <w:rsid w:val="00881665"/>
    <w:rsid w:val="00887583"/>
    <w:rsid w:val="00887694"/>
    <w:rsid w:val="00887FF5"/>
    <w:rsid w:val="00890B14"/>
    <w:rsid w:val="008C7C23"/>
    <w:rsid w:val="008E1AB1"/>
    <w:rsid w:val="008E3FF2"/>
    <w:rsid w:val="008E4BE5"/>
    <w:rsid w:val="008E5069"/>
    <w:rsid w:val="00901E9D"/>
    <w:rsid w:val="00911857"/>
    <w:rsid w:val="009167F0"/>
    <w:rsid w:val="00954992"/>
    <w:rsid w:val="00955A10"/>
    <w:rsid w:val="009571C4"/>
    <w:rsid w:val="00961B00"/>
    <w:rsid w:val="00963FEC"/>
    <w:rsid w:val="00972002"/>
    <w:rsid w:val="0097402D"/>
    <w:rsid w:val="00976D8C"/>
    <w:rsid w:val="009B3173"/>
    <w:rsid w:val="009B41D6"/>
    <w:rsid w:val="009E2B84"/>
    <w:rsid w:val="00A0132D"/>
    <w:rsid w:val="00A023F2"/>
    <w:rsid w:val="00A05417"/>
    <w:rsid w:val="00A061AC"/>
    <w:rsid w:val="00A137D5"/>
    <w:rsid w:val="00A14D50"/>
    <w:rsid w:val="00A2167C"/>
    <w:rsid w:val="00A30FD3"/>
    <w:rsid w:val="00A41AF9"/>
    <w:rsid w:val="00A57FE0"/>
    <w:rsid w:val="00A6104E"/>
    <w:rsid w:val="00A64E14"/>
    <w:rsid w:val="00A65F4B"/>
    <w:rsid w:val="00A74256"/>
    <w:rsid w:val="00A74607"/>
    <w:rsid w:val="00A81139"/>
    <w:rsid w:val="00A876D3"/>
    <w:rsid w:val="00A94473"/>
    <w:rsid w:val="00A94736"/>
    <w:rsid w:val="00AA1965"/>
    <w:rsid w:val="00AC210C"/>
    <w:rsid w:val="00AC4E10"/>
    <w:rsid w:val="00AC6035"/>
    <w:rsid w:val="00AC7D1C"/>
    <w:rsid w:val="00AD4845"/>
    <w:rsid w:val="00B0343B"/>
    <w:rsid w:val="00B05484"/>
    <w:rsid w:val="00B11692"/>
    <w:rsid w:val="00B20CDC"/>
    <w:rsid w:val="00B60F8C"/>
    <w:rsid w:val="00B73827"/>
    <w:rsid w:val="00B80CED"/>
    <w:rsid w:val="00B85CE7"/>
    <w:rsid w:val="00B93C2B"/>
    <w:rsid w:val="00B943FA"/>
    <w:rsid w:val="00B94550"/>
    <w:rsid w:val="00B94A37"/>
    <w:rsid w:val="00B97A16"/>
    <w:rsid w:val="00BB0A77"/>
    <w:rsid w:val="00BB54A9"/>
    <w:rsid w:val="00BC77F5"/>
    <w:rsid w:val="00BD4690"/>
    <w:rsid w:val="00BF59CC"/>
    <w:rsid w:val="00C22B18"/>
    <w:rsid w:val="00C23C9A"/>
    <w:rsid w:val="00C30143"/>
    <w:rsid w:val="00C338E2"/>
    <w:rsid w:val="00C368C2"/>
    <w:rsid w:val="00C50012"/>
    <w:rsid w:val="00C52CDA"/>
    <w:rsid w:val="00C571B3"/>
    <w:rsid w:val="00C608C2"/>
    <w:rsid w:val="00C663F9"/>
    <w:rsid w:val="00C72579"/>
    <w:rsid w:val="00C75321"/>
    <w:rsid w:val="00C76384"/>
    <w:rsid w:val="00C82DAF"/>
    <w:rsid w:val="00C866E3"/>
    <w:rsid w:val="00C93D9A"/>
    <w:rsid w:val="00CA12E3"/>
    <w:rsid w:val="00CB430F"/>
    <w:rsid w:val="00CB4BBC"/>
    <w:rsid w:val="00CC0D93"/>
    <w:rsid w:val="00CE461D"/>
    <w:rsid w:val="00CE4C5A"/>
    <w:rsid w:val="00CF3E13"/>
    <w:rsid w:val="00D0170C"/>
    <w:rsid w:val="00D143DB"/>
    <w:rsid w:val="00D21DE1"/>
    <w:rsid w:val="00D22C7D"/>
    <w:rsid w:val="00D24F50"/>
    <w:rsid w:val="00D2673D"/>
    <w:rsid w:val="00D34BFD"/>
    <w:rsid w:val="00D34FB8"/>
    <w:rsid w:val="00D44C28"/>
    <w:rsid w:val="00D547AD"/>
    <w:rsid w:val="00DA4FE9"/>
    <w:rsid w:val="00DB15B4"/>
    <w:rsid w:val="00DB2A50"/>
    <w:rsid w:val="00DB375B"/>
    <w:rsid w:val="00DC7C04"/>
    <w:rsid w:val="00DD52D5"/>
    <w:rsid w:val="00DD7E89"/>
    <w:rsid w:val="00DE099F"/>
    <w:rsid w:val="00DE10A8"/>
    <w:rsid w:val="00E0576A"/>
    <w:rsid w:val="00E06198"/>
    <w:rsid w:val="00E12436"/>
    <w:rsid w:val="00E1261F"/>
    <w:rsid w:val="00E152A6"/>
    <w:rsid w:val="00E23541"/>
    <w:rsid w:val="00E25774"/>
    <w:rsid w:val="00E5280C"/>
    <w:rsid w:val="00E5738A"/>
    <w:rsid w:val="00E712DE"/>
    <w:rsid w:val="00E76815"/>
    <w:rsid w:val="00E834AA"/>
    <w:rsid w:val="00E91491"/>
    <w:rsid w:val="00EA16AD"/>
    <w:rsid w:val="00EA56D3"/>
    <w:rsid w:val="00EB6434"/>
    <w:rsid w:val="00EC2FD6"/>
    <w:rsid w:val="00EE13EA"/>
    <w:rsid w:val="00EE17C1"/>
    <w:rsid w:val="00EE79C2"/>
    <w:rsid w:val="00EF2E41"/>
    <w:rsid w:val="00EF45FA"/>
    <w:rsid w:val="00EF7F10"/>
    <w:rsid w:val="00F0550B"/>
    <w:rsid w:val="00F2509E"/>
    <w:rsid w:val="00F335C7"/>
    <w:rsid w:val="00F346A9"/>
    <w:rsid w:val="00F40A8C"/>
    <w:rsid w:val="00F41153"/>
    <w:rsid w:val="00F5659E"/>
    <w:rsid w:val="00F57160"/>
    <w:rsid w:val="00F60663"/>
    <w:rsid w:val="00F606E8"/>
    <w:rsid w:val="00F7385F"/>
    <w:rsid w:val="00F833D9"/>
    <w:rsid w:val="00F83B12"/>
    <w:rsid w:val="00F85EAA"/>
    <w:rsid w:val="00F97F55"/>
    <w:rsid w:val="00FA49FA"/>
    <w:rsid w:val="00FB4377"/>
    <w:rsid w:val="00FB5CFC"/>
    <w:rsid w:val="00FC6710"/>
    <w:rsid w:val="00FC6892"/>
    <w:rsid w:val="00FC7CBD"/>
    <w:rsid w:val="00FE3DF5"/>
    <w:rsid w:val="00FE673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3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C603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C6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">
    <w:name w:val="Основной текст (2)_"/>
    <w:link w:val="20"/>
    <w:locked/>
    <w:rsid w:val="00AC603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035"/>
    <w:pPr>
      <w:widowControl w:val="0"/>
      <w:shd w:val="clear" w:color="auto" w:fill="FFFFFF"/>
      <w:spacing w:after="30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11"/>
    <w:locked/>
    <w:rsid w:val="00AC603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AC6035"/>
    <w:pPr>
      <w:widowControl w:val="0"/>
      <w:shd w:val="clear" w:color="auto" w:fill="FFFFFF"/>
      <w:spacing w:before="420" w:after="0" w:line="317" w:lineRule="exact"/>
      <w:ind w:firstLine="360"/>
      <w:jc w:val="both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a5">
    <w:name w:val="Подпись к таблице_"/>
    <w:link w:val="a6"/>
    <w:locked/>
    <w:rsid w:val="00AC6035"/>
    <w:rPr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C6035"/>
    <w:pPr>
      <w:widowControl w:val="0"/>
      <w:shd w:val="clear" w:color="auto" w:fill="FFFFFF"/>
      <w:spacing w:after="0" w:line="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100">
    <w:name w:val="Основной текст + 10"/>
    <w:aliases w:val="5 pt,Основной текст + Georgia,12,Курсив,Интервал 1 pt"/>
    <w:rsid w:val="00AC6035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Заголовок №2_"/>
    <w:link w:val="22"/>
    <w:locked/>
    <w:rsid w:val="00AC6035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C6035"/>
    <w:pPr>
      <w:widowControl w:val="0"/>
      <w:shd w:val="clear" w:color="auto" w:fill="FFFFFF"/>
      <w:spacing w:after="0" w:line="317" w:lineRule="exact"/>
      <w:jc w:val="center"/>
      <w:outlineLvl w:val="1"/>
    </w:pPr>
    <w:rPr>
      <w:rFonts w:eastAsiaTheme="minorHAnsi"/>
      <w:b/>
      <w:bCs/>
      <w:sz w:val="26"/>
      <w:szCs w:val="26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AC6035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C6035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eastAsiaTheme="minorHAnsi"/>
      <w:b/>
      <w:bCs/>
      <w:sz w:val="26"/>
      <w:szCs w:val="26"/>
      <w:shd w:val="clear" w:color="auto" w:fill="FFFFFF"/>
      <w:lang w:eastAsia="en-US"/>
    </w:rPr>
  </w:style>
  <w:style w:type="character" w:customStyle="1" w:styleId="8pt">
    <w:name w:val="Основной текст + 8 pt"/>
    <w:rsid w:val="00AC6035"/>
    <w:rPr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pt">
    <w:name w:val="Основной текст + 10 pt"/>
    <w:rsid w:val="00AC6035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Подпись к таблице (2)_"/>
    <w:link w:val="24"/>
    <w:locked/>
    <w:rsid w:val="00AC6035"/>
    <w:rPr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C6035"/>
    <w:pPr>
      <w:widowControl w:val="0"/>
      <w:shd w:val="clear" w:color="auto" w:fill="FFFFFF"/>
      <w:spacing w:after="0" w:line="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table" w:styleId="a7">
    <w:name w:val="Table Grid"/>
    <w:basedOn w:val="a1"/>
    <w:rsid w:val="00AC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C6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C6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C6035"/>
  </w:style>
  <w:style w:type="paragraph" w:styleId="ab">
    <w:name w:val="header"/>
    <w:basedOn w:val="a"/>
    <w:link w:val="ac"/>
    <w:uiPriority w:val="99"/>
    <w:unhideWhenUsed/>
    <w:rsid w:val="00AC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603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41D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EE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C603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C60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">
    <w:name w:val="Основной текст (2)_"/>
    <w:link w:val="20"/>
    <w:locked/>
    <w:rsid w:val="00AC603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035"/>
    <w:pPr>
      <w:widowControl w:val="0"/>
      <w:shd w:val="clear" w:color="auto" w:fill="FFFFFF"/>
      <w:spacing w:after="30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11"/>
    <w:locked/>
    <w:rsid w:val="00AC603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AC6035"/>
    <w:pPr>
      <w:widowControl w:val="0"/>
      <w:shd w:val="clear" w:color="auto" w:fill="FFFFFF"/>
      <w:spacing w:before="420" w:after="0" w:line="317" w:lineRule="exact"/>
      <w:ind w:firstLine="360"/>
      <w:jc w:val="both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a5">
    <w:name w:val="Подпись к таблице_"/>
    <w:link w:val="a6"/>
    <w:locked/>
    <w:rsid w:val="00AC6035"/>
    <w:rPr>
      <w:sz w:val="27"/>
      <w:szCs w:val="2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C6035"/>
    <w:pPr>
      <w:widowControl w:val="0"/>
      <w:shd w:val="clear" w:color="auto" w:fill="FFFFFF"/>
      <w:spacing w:after="0" w:line="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100">
    <w:name w:val="Основной текст + 10"/>
    <w:aliases w:val="5 pt,Основной текст + Georgia,12,Курсив,Интервал 1 pt"/>
    <w:rsid w:val="00AC6035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Заголовок №2_"/>
    <w:link w:val="22"/>
    <w:locked/>
    <w:rsid w:val="00AC6035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C6035"/>
    <w:pPr>
      <w:widowControl w:val="0"/>
      <w:shd w:val="clear" w:color="auto" w:fill="FFFFFF"/>
      <w:spacing w:after="0" w:line="317" w:lineRule="exact"/>
      <w:jc w:val="center"/>
      <w:outlineLvl w:val="1"/>
    </w:pPr>
    <w:rPr>
      <w:rFonts w:eastAsiaTheme="minorHAnsi"/>
      <w:b/>
      <w:bCs/>
      <w:sz w:val="26"/>
      <w:szCs w:val="26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AC6035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C6035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eastAsiaTheme="minorHAnsi"/>
      <w:b/>
      <w:bCs/>
      <w:sz w:val="26"/>
      <w:szCs w:val="26"/>
      <w:shd w:val="clear" w:color="auto" w:fill="FFFFFF"/>
      <w:lang w:eastAsia="en-US"/>
    </w:rPr>
  </w:style>
  <w:style w:type="character" w:customStyle="1" w:styleId="8pt">
    <w:name w:val="Основной текст + 8 pt"/>
    <w:rsid w:val="00AC6035"/>
    <w:rPr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0pt">
    <w:name w:val="Основной текст + 10 pt"/>
    <w:rsid w:val="00AC6035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Подпись к таблице (2)_"/>
    <w:link w:val="24"/>
    <w:locked/>
    <w:rsid w:val="00AC6035"/>
    <w:rPr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C6035"/>
    <w:pPr>
      <w:widowControl w:val="0"/>
      <w:shd w:val="clear" w:color="auto" w:fill="FFFFFF"/>
      <w:spacing w:after="0" w:line="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table" w:styleId="a7">
    <w:name w:val="Table Grid"/>
    <w:basedOn w:val="a1"/>
    <w:rsid w:val="00AC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C6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C6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C6035"/>
  </w:style>
  <w:style w:type="paragraph" w:styleId="ab">
    <w:name w:val="header"/>
    <w:basedOn w:val="a"/>
    <w:link w:val="ac"/>
    <w:uiPriority w:val="99"/>
    <w:unhideWhenUsed/>
    <w:rsid w:val="00AC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6035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41D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EE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18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2021-12-28T11:31:00Z</cp:lastPrinted>
  <dcterms:created xsi:type="dcterms:W3CDTF">2022-11-16T06:34:00Z</dcterms:created>
  <dcterms:modified xsi:type="dcterms:W3CDTF">2022-11-16T14:24:00Z</dcterms:modified>
</cp:coreProperties>
</file>