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296AD1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296AD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296AD1">
        <w:rPr>
          <w:rFonts w:ascii="Arial" w:eastAsia="Calibri" w:hAnsi="Arial" w:cs="Arial"/>
          <w:b/>
          <w:bCs/>
          <w:sz w:val="48"/>
        </w:rPr>
        <w:t>«Я РИСУЮ ПЕРЕПИСЬ»</w:t>
      </w:r>
      <w:r w:rsidR="00FC693B" w:rsidRPr="00296AD1">
        <w:rPr>
          <w:rFonts w:ascii="Arial" w:eastAsia="Calibri" w:hAnsi="Arial" w:cs="Arial"/>
          <w:b/>
          <w:bCs/>
          <w:sz w:val="48"/>
        </w:rPr>
        <w:t xml:space="preserve">: </w:t>
      </w:r>
      <w:proofErr w:type="gramStart"/>
      <w:r w:rsidR="00C36135" w:rsidRPr="00296AD1">
        <w:rPr>
          <w:rFonts w:ascii="Arial" w:eastAsia="Calibri" w:hAnsi="Arial" w:cs="Arial"/>
          <w:b/>
          <w:bCs/>
          <w:sz w:val="48"/>
        </w:rPr>
        <w:t>БОЛЕЕ ТЫСЯЧИ РАБОТ</w:t>
      </w:r>
      <w:proofErr w:type="gramEnd"/>
      <w:r w:rsidR="00C36135" w:rsidRPr="00296AD1">
        <w:rPr>
          <w:rFonts w:ascii="Arial" w:eastAsia="Calibri" w:hAnsi="Arial" w:cs="Arial"/>
          <w:b/>
          <w:bCs/>
          <w:sz w:val="48"/>
        </w:rPr>
        <w:t xml:space="preserve"> ПРИСЛАЛИ ЮНЫЕ УЧАСТНИКИ КОНКУРСА </w:t>
      </w:r>
    </w:p>
    <w:bookmarkEnd w:id="0"/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61342C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96E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CC7D" w14:textId="77777777" w:rsidR="00A96E6A" w:rsidRDefault="00A96E6A" w:rsidP="00A02726">
      <w:pPr>
        <w:spacing w:after="0" w:line="240" w:lineRule="auto"/>
      </w:pPr>
      <w:r>
        <w:separator/>
      </w:r>
    </w:p>
  </w:endnote>
  <w:endnote w:type="continuationSeparator" w:id="0">
    <w:p w14:paraId="63FDB5EC" w14:textId="77777777" w:rsidR="00A96E6A" w:rsidRDefault="00A96E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96AD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FAD30" w14:textId="77777777" w:rsidR="00A96E6A" w:rsidRDefault="00A96E6A" w:rsidP="00A02726">
      <w:pPr>
        <w:spacing w:after="0" w:line="240" w:lineRule="auto"/>
      </w:pPr>
      <w:r>
        <w:separator/>
      </w:r>
    </w:p>
  </w:footnote>
  <w:footnote w:type="continuationSeparator" w:id="0">
    <w:p w14:paraId="28D458DF" w14:textId="77777777" w:rsidR="00A96E6A" w:rsidRDefault="00A96E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96E6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E6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96E6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D1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6E6A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drawing/vpn2020-drawing-contest-regulation-final-v2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personal.php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4355-EF46-4AAC-9D22-1A10FCD9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2021-02-09T14:21:00Z</dcterms:created>
  <dcterms:modified xsi:type="dcterms:W3CDTF">2021-02-10T11:32:00Z</dcterms:modified>
</cp:coreProperties>
</file>