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C4" w:rsidRPr="0048277B" w:rsidRDefault="00A93EA8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-72390</wp:posOffset>
            </wp:positionV>
            <wp:extent cx="9423400" cy="6654800"/>
            <wp:effectExtent l="0" t="0" r="6350" b="0"/>
            <wp:wrapNone/>
            <wp:docPr id="1" name="Рисунок 1" descr="C:\Users\T0345414\Desktop\ВДГ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345414\Desktop\ВДГО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7B" w:rsidRPr="0048277B">
        <w:rPr>
          <w:rFonts w:ascii="Times New Roman" w:hAnsi="Times New Roman" w:cs="Times New Roman"/>
          <w:b/>
          <w:sz w:val="44"/>
          <w:szCs w:val="28"/>
        </w:rPr>
        <w:t>О</w:t>
      </w:r>
      <w:r w:rsidR="000040C9" w:rsidRPr="0048277B">
        <w:rPr>
          <w:rFonts w:ascii="Times New Roman" w:hAnsi="Times New Roman" w:cs="Times New Roman"/>
          <w:b/>
          <w:sz w:val="44"/>
          <w:szCs w:val="28"/>
        </w:rPr>
        <w:t>тсутствие технического обслуживания газового оборудования может привести к негативным последствиям!</w:t>
      </w: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Pr="0048277B" w:rsidRDefault="000040C9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Своевременное обслуживание газового оборудования и соблюдение правил пользования газом в быту – это ответственность каждого жителя за безопасность своих родных, близких, соседей!</w:t>
      </w:r>
    </w:p>
    <w:sectPr w:rsidR="00450A9D" w:rsidRPr="0048277B" w:rsidSect="007E678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9D"/>
    <w:rsid w:val="000040C9"/>
    <w:rsid w:val="003C15C4"/>
    <w:rsid w:val="00450A9D"/>
    <w:rsid w:val="0048277B"/>
    <w:rsid w:val="007E6783"/>
    <w:rsid w:val="00A64726"/>
    <w:rsid w:val="00A93EA8"/>
    <w:rsid w:val="00AD1CD4"/>
    <w:rsid w:val="00C4073B"/>
    <w:rsid w:val="00E047AE"/>
    <w:rsid w:val="00E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T0345414</cp:lastModifiedBy>
  <cp:revision>2</cp:revision>
  <cp:lastPrinted>2019-10-11T07:51:00Z</cp:lastPrinted>
  <dcterms:created xsi:type="dcterms:W3CDTF">2019-11-08T09:04:00Z</dcterms:created>
  <dcterms:modified xsi:type="dcterms:W3CDTF">2019-11-08T09:04:00Z</dcterms:modified>
</cp:coreProperties>
</file>