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>
      <w:pPr>
        <w:pStyle w:val="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>
      <w:pPr>
        <w:pStyle w:val="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>
      <w:pPr>
        <w:pStyle w:val="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      ВОЛГОГРАДСКОЙ       ОБЛАСТИ_____________     _</w:t>
      </w:r>
    </w:p>
    <w:p>
      <w:pPr>
        <w:autoSpaceDE w:val="0"/>
        <w:autoSpaceDN w:val="0"/>
        <w:adjustRightInd w:val="0"/>
        <w:spacing w:line="240" w:lineRule="exact"/>
        <w:ind w:right="-924"/>
        <w:jc w:val="center"/>
        <w:rPr>
          <w:b/>
          <w:sz w:val="28"/>
          <w:szCs w:val="28"/>
        </w:rPr>
      </w:pPr>
    </w:p>
    <w:p>
      <w:pPr>
        <w:pStyle w:val="7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>
      <w:pPr>
        <w:pStyle w:val="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«09» апреля 2019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№   21</w:t>
      </w:r>
    </w:p>
    <w:p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« Об утверждении комплексного плана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-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графика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мероприятий, направленных на избавление от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визуального мусора и создание п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р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ивлекательного облика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территории Клетского сельского поселения на 2019-2022г.»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pStyle w:val="7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Style w:val="11"/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Style w:val="11"/>
          <w:rFonts w:hint="default" w:ascii="Times New Roman" w:hAnsi="Times New Roman" w:cs="Times New Roman"/>
          <w:sz w:val="28"/>
          <w:szCs w:val="28"/>
        </w:rPr>
        <w:t xml:space="preserve">В </w:t>
      </w:r>
      <w:r>
        <w:rPr>
          <w:rStyle w:val="11"/>
          <w:rFonts w:hint="default" w:ascii="Times New Roman" w:hAnsi="Times New Roman" w:cs="Times New Roman"/>
          <w:sz w:val="28"/>
          <w:szCs w:val="28"/>
          <w:lang w:val="ru-RU"/>
        </w:rPr>
        <w:t xml:space="preserve">соответствии с </w:t>
      </w:r>
      <w:r>
        <w:rPr>
          <w:rFonts w:hint="default"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"consultantplus://offline/ref=0081817A9CCF3ED27B1F37024262B4E4221EC09140FB2D961D91792C134213F"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законом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 </w:t>
      </w:r>
      <w:r>
        <w:rPr>
          <w:rStyle w:val="11"/>
          <w:rFonts w:hint="default" w:ascii="Times New Roman" w:hAnsi="Times New Roman" w:cs="Times New Roman"/>
          <w:sz w:val="28"/>
          <w:szCs w:val="28"/>
        </w:rPr>
        <w:t>целях реализации приоритетного проекта «Формирование комфортной городской среды» и организации выполненных работ, направленных на избавление от визуального мусора территории Клетского сельского поселения,</w:t>
      </w:r>
      <w:r>
        <w:rPr>
          <w:rStyle w:val="11"/>
          <w:rFonts w:hint="default" w:ascii="Times New Roman" w:hAnsi="Times New Roman" w:cs="Times New Roman"/>
          <w:sz w:val="28"/>
          <w:szCs w:val="28"/>
          <w:lang w:val="ru-RU"/>
        </w:rPr>
        <w:t xml:space="preserve"> руководствуясь Уставом Клетского сельского поселения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Style w:val="11"/>
          <w:rFonts w:hint="default" w:ascii="Times New Roman" w:hAnsi="Times New Roman" w:cs="Times New Roman"/>
          <w:sz w:val="28"/>
          <w:szCs w:val="28"/>
        </w:rPr>
      </w:pPr>
    </w:p>
    <w:p>
      <w:pPr>
        <w:pStyle w:val="9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П О С Т А Н О В Л Я Ю: 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Утвердить комплексный план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график мероприятий,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направленных на избавление от визуального мусора и создание привлекательного облика территории Клетского сельского поселения на 2019-2022 гг. согласно приложению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(прилагается)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Настоящее постановление подлежит опубликованию (обнародованию) на  информаци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онном стенде</w:t>
      </w:r>
      <w:r>
        <w:rPr>
          <w:rFonts w:hint="default"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Клетского </w:t>
      </w:r>
      <w:r>
        <w:rPr>
          <w:rFonts w:hint="default" w:ascii="Times New Roman" w:hAnsi="Times New Roman" w:cs="Times New Roman"/>
          <w:sz w:val="28"/>
          <w:szCs w:val="28"/>
        </w:rPr>
        <w:t>сельского поселения в сети Интернет.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 xml:space="preserve">3. </w:t>
      </w:r>
      <w:r>
        <w:rPr>
          <w:rFonts w:hint="default"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>
      <w:pPr>
        <w:pStyle w:val="9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60" w:left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Клетского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Г.Р.Шахабов</w:t>
      </w:r>
    </w:p>
    <w:p>
      <w:pPr>
        <w:jc w:val="both"/>
        <w:rPr>
          <w:sz w:val="28"/>
          <w:szCs w:val="28"/>
        </w:rPr>
      </w:pPr>
    </w:p>
    <w:p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hint="default" w:ascii="Times New Roman" w:hAnsi="Times New Roman" w:cs="Times New Roman"/>
          <w:lang w:val="ru-RU"/>
        </w:rPr>
        <w:t>Утверждено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  <w:lang w:val="ru-RU"/>
        </w:rPr>
        <w:tab/>
        <w:t xml:space="preserve">            </w:t>
      </w:r>
      <w:r>
        <w:rPr>
          <w:rFonts w:hint="default" w:ascii="Times New Roman" w:hAnsi="Times New Roman" w:cs="Times New Roman"/>
        </w:rPr>
        <w:t xml:space="preserve"> постановлению администрации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  <w:lang w:val="ru-RU"/>
        </w:rPr>
        <w:t xml:space="preserve">                          </w:t>
      </w:r>
      <w:r>
        <w:rPr>
          <w:rFonts w:hint="default" w:ascii="Times New Roman" w:hAnsi="Times New Roman" w:cs="Times New Roman"/>
        </w:rPr>
        <w:t>Клетского сельского поселения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  <w:lang w:val="ru-RU"/>
        </w:rPr>
        <w:t xml:space="preserve">    о</w:t>
      </w:r>
      <w:r>
        <w:rPr>
          <w:rFonts w:hint="default" w:ascii="Times New Roman" w:hAnsi="Times New Roman" w:cs="Times New Roman"/>
        </w:rPr>
        <w:t>т 09</w:t>
      </w:r>
      <w:r>
        <w:rPr>
          <w:rFonts w:hint="default" w:ascii="Times New Roman" w:hAnsi="Times New Roman" w:cs="Times New Roman"/>
          <w:lang w:val="ru-RU"/>
        </w:rPr>
        <w:t>.04.</w:t>
      </w:r>
      <w:r>
        <w:rPr>
          <w:rFonts w:hint="default" w:ascii="Times New Roman" w:hAnsi="Times New Roman" w:cs="Times New Roman"/>
        </w:rPr>
        <w:t>2019г.</w:t>
      </w:r>
      <w:r>
        <w:rPr>
          <w:rFonts w:hint="default" w:ascii="Times New Roman" w:hAnsi="Times New Roman" w:cs="Times New Roman"/>
          <w:lang w:val="ru-RU"/>
        </w:rPr>
        <w:t xml:space="preserve"> № 21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rFonts w:hint="default" w:ascii="Times New Roman" w:hAnsi="Times New Roman" w:cs="Times New Roman"/>
          <w:lang w:val="ru-RU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rFonts w:hint="default" w:ascii="Times New Roman" w:hAnsi="Times New Roman" w:cs="Times New Roman"/>
          <w:lang w:val="ru-RU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rFonts w:hint="default" w:ascii="Times New Roman" w:hAnsi="Times New Roman" w:cs="Times New Roman"/>
          <w:lang w:val="ru-RU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rFonts w:hint="default" w:ascii="Times New Roman" w:hAnsi="Times New Roman" w:cs="Times New Roman"/>
          <w:lang w:val="ru-RU"/>
        </w:rPr>
      </w:pPr>
    </w:p>
    <w:p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Комплексный план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-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график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мероприятий, направленных на избавления от 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визуального мусора и создания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привлекательного облика 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территории Клетского сельского поселения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на 2019-2022г.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988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678"/>
        <w:gridCol w:w="1843"/>
        <w:gridCol w:w="26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675" w:type="dxa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Проведение ревизий используемых вывесок и информационных конструкций</w:t>
            </w:r>
          </w:p>
        </w:tc>
        <w:tc>
          <w:tcPr>
            <w:tcW w:w="1843" w:type="dxa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693" w:type="dxa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Администрация Клетского сельского поселения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Проверка соответствия вывесок и информационных конструкций, размещенных на фасадах зданий, нормам федерального законодательства и правилам благоустройства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693" w:type="dxa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Администрация Клетского сельского поселения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Выявление вывесок и информационных конструкций, не соответствующих требованиям Правил благоустройства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693" w:type="dxa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Администрация Клетского сельского поселения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Проведение информационно-разъяснительной работы с населением и предпринимателями, интересы которых будут затронуты в ходе проведения вышеуказанной работы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693" w:type="dxa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Администрация Клетского сельского поселения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Клетского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Г.Р.Шахабов</w:t>
      </w:r>
    </w:p>
    <w:sectPr>
      <w:headerReference r:id="rId3" w:type="default"/>
      <w:pgSz w:w="11906" w:h="16838"/>
      <w:pgMar w:top="1134" w:right="850" w:bottom="1134" w:left="1701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8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2C0A6"/>
    <w:multiLevelType w:val="singleLevel"/>
    <w:tmpl w:val="4682C0A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63462"/>
    <w:rsid w:val="001D2E9A"/>
    <w:rsid w:val="001D740D"/>
    <w:rsid w:val="003632BB"/>
    <w:rsid w:val="003E448A"/>
    <w:rsid w:val="0049148E"/>
    <w:rsid w:val="004A678B"/>
    <w:rsid w:val="004D1AFD"/>
    <w:rsid w:val="005B3940"/>
    <w:rsid w:val="005C370F"/>
    <w:rsid w:val="00703345"/>
    <w:rsid w:val="00763462"/>
    <w:rsid w:val="007C7931"/>
    <w:rsid w:val="008B02FF"/>
    <w:rsid w:val="00A43627"/>
    <w:rsid w:val="00A67D9A"/>
    <w:rsid w:val="00AB41A9"/>
    <w:rsid w:val="00B709CA"/>
    <w:rsid w:val="00BB0F15"/>
    <w:rsid w:val="00CE1C2F"/>
    <w:rsid w:val="00DB3435"/>
    <w:rsid w:val="00EB17FA"/>
    <w:rsid w:val="29DC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3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8">
    <w:name w:val="Верхний колонтитул Знак"/>
    <w:basedOn w:val="4"/>
    <w:link w:val="2"/>
    <w:uiPriority w:val="0"/>
    <w:rPr>
      <w:rFonts w:ascii="Times New Roman" w:hAnsi="Times New Roman" w:eastAsia="Times New Roman" w:cs="Times New Roman"/>
      <w:sz w:val="20"/>
      <w:szCs w:val="20"/>
    </w:rPr>
  </w:style>
  <w:style w:type="paragraph" w:customStyle="1" w:styleId="9">
    <w:name w:val="Стиль1"/>
    <w:basedOn w:val="10"/>
    <w:link w:val="11"/>
    <w:uiPriority w:val="0"/>
  </w:style>
  <w:style w:type="paragraph" w:customStyle="1" w:styleId="10">
    <w:name w:val="без интервала"/>
    <w:basedOn w:val="1"/>
    <w:uiPriority w:val="0"/>
    <w:rPr>
      <w:rFonts w:asciiTheme="minorAscii" w:hAnsiTheme="minorAscii"/>
    </w:rPr>
  </w:style>
  <w:style w:type="character" w:customStyle="1" w:styleId="11">
    <w:name w:val="Стиль1 Char"/>
    <w:link w:val="9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7DAAB3-ED40-468A-BDF4-DED91076E4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337</Words>
  <Characters>1922</Characters>
  <Lines>16</Lines>
  <Paragraphs>4</Paragraphs>
  <TotalTime>4</TotalTime>
  <ScaleCrop>false</ScaleCrop>
  <LinksUpToDate>false</LinksUpToDate>
  <CharactersWithSpaces>2255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2017-10-07T12:00:00Z</dcterms:created>
  <dc:creator>Admin</dc:creator>
  <cp:lastModifiedBy>DNS</cp:lastModifiedBy>
  <cp:lastPrinted>2017-11-03T06:01:00Z</cp:lastPrinted>
  <dcterms:modified xsi:type="dcterms:W3CDTF">2019-04-15T12:13:31Z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