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0" w:rsidRDefault="00216F00" w:rsidP="000316EE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216F00" w:rsidRDefault="00216F00">
      <w:pPr>
        <w:rPr>
          <w:rFonts w:ascii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BE194A" w:rsidRDefault="00BE194A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E194A" w:rsidRDefault="00BE194A" w:rsidP="00BE194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16F00" w:rsidRDefault="00BE194A" w:rsidP="00BE194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16F00">
        <w:rPr>
          <w:rFonts w:ascii="Times New Roman" w:eastAsia="Times New Roman" w:hAnsi="Times New Roman" w:cs="Times New Roman"/>
          <w:sz w:val="28"/>
          <w:szCs w:val="28"/>
        </w:rPr>
        <w:t>от  16 апреля 2015 г.  № 32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 «Профилактика правонарушений на территории Клетского сельского поселения»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2015 – 2017 годы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F00" w:rsidRDefault="00216F00" w:rsidP="000316EE">
      <w:pPr>
        <w:pStyle w:val="ab"/>
        <w:tabs>
          <w:tab w:val="left" w:pos="113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</w:p>
    <w:p w:rsidR="00216F00" w:rsidRDefault="00216F00" w:rsidP="000316EE">
      <w:pPr>
        <w:pStyle w:val="ab"/>
        <w:tabs>
          <w:tab w:val="left" w:pos="11340"/>
        </w:tabs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Концепцией  общественной безопасности в Российской Федерации,</w:t>
      </w:r>
    </w:p>
    <w:p w:rsidR="00216F00" w:rsidRDefault="00216F00" w:rsidP="000316EE">
      <w:pPr>
        <w:pStyle w:val="ab"/>
        <w:tabs>
          <w:tab w:val="left" w:pos="11340"/>
        </w:tabs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утверждённой Президентом РФ,</w:t>
      </w:r>
    </w:p>
    <w:p w:rsidR="000316EE" w:rsidRDefault="000316EE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0316EE" w:rsidP="000316E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6F0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16F00" w:rsidRDefault="00216F00" w:rsidP="000316EE">
      <w:pPr>
        <w:pStyle w:val="ab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F00" w:rsidRPr="00216F00" w:rsidRDefault="00216F00" w:rsidP="000316EE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«Профилактика правонарушений</w:t>
      </w:r>
    </w:p>
    <w:p w:rsidR="00216F00" w:rsidRPr="00216F00" w:rsidRDefault="00216F00" w:rsidP="000316EE">
      <w:pPr>
        <w:pStyle w:val="ab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Клетского сельского поселения» на 2015 – 2017 годы.</w:t>
      </w:r>
    </w:p>
    <w:p w:rsidR="00216F00" w:rsidRDefault="00216F00" w:rsidP="000316EE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6F00" w:rsidRDefault="00216F00" w:rsidP="000316EE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6EE" w:rsidRDefault="000316EE" w:rsidP="000316EE">
      <w:pPr>
        <w:pStyle w:val="ab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6EE" w:rsidRDefault="000316EE" w:rsidP="000316EE">
      <w:pPr>
        <w:pStyle w:val="ab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6EE" w:rsidRDefault="000316EE" w:rsidP="000316EE">
      <w:pPr>
        <w:pStyle w:val="ab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6EE" w:rsidRDefault="000316EE" w:rsidP="000316EE">
      <w:pPr>
        <w:pStyle w:val="ab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6EE" w:rsidRDefault="000316EE" w:rsidP="000316EE">
      <w:pPr>
        <w:pStyle w:val="ab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F00" w:rsidRDefault="00216F00" w:rsidP="000316EE">
      <w:pPr>
        <w:pStyle w:val="ab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   </w:t>
      </w:r>
      <w:r w:rsidR="00BE19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М.В.Усков</w:t>
      </w:r>
    </w:p>
    <w:p w:rsidR="00216F00" w:rsidRDefault="00216F00" w:rsidP="000316E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16F00" w:rsidRPr="00216F00" w:rsidRDefault="00216F00" w:rsidP="00216F00">
      <w:pPr>
        <w:jc w:val="center"/>
        <w:rPr>
          <w:rFonts w:ascii="Times New Roman" w:hAnsi="Times New Roman" w:cs="Times New Roman"/>
          <w:sz w:val="28"/>
          <w:szCs w:val="28"/>
        </w:rPr>
        <w:sectPr w:rsidR="00216F00" w:rsidRPr="00216F00" w:rsidSect="000316EE"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0316EE" w:rsidRDefault="000316EE" w:rsidP="00216F00">
      <w:pPr>
        <w:pStyle w:val="31"/>
        <w:framePr w:w="11875" w:h="3375" w:hRule="exact" w:wrap="none" w:vAnchor="page" w:hAnchor="page" w:x="27" w:y="1869"/>
        <w:shd w:val="clear" w:color="auto" w:fill="auto"/>
        <w:spacing w:line="317" w:lineRule="exact"/>
        <w:ind w:left="1134" w:right="681" w:firstLine="0"/>
      </w:pPr>
      <w:r>
        <w:lastRenderedPageBreak/>
        <w:t xml:space="preserve">                                                                                       </w:t>
      </w:r>
      <w:r w:rsidR="00A52677">
        <w:t xml:space="preserve">Приложение к постановлению </w:t>
      </w:r>
    </w:p>
    <w:p w:rsidR="005C32B7" w:rsidRDefault="000316EE" w:rsidP="00216F00">
      <w:pPr>
        <w:pStyle w:val="31"/>
        <w:framePr w:w="11875" w:h="3375" w:hRule="exact" w:wrap="none" w:vAnchor="page" w:hAnchor="page" w:x="27" w:y="1869"/>
        <w:shd w:val="clear" w:color="auto" w:fill="auto"/>
        <w:spacing w:line="317" w:lineRule="exact"/>
        <w:ind w:left="1134" w:right="681" w:firstLine="0"/>
      </w:pPr>
      <w:r>
        <w:t xml:space="preserve">                                                                                       </w:t>
      </w:r>
      <w:r w:rsidR="00A52677">
        <w:t xml:space="preserve">администрации Клетского сельского </w:t>
      </w:r>
    </w:p>
    <w:p w:rsidR="001A6549" w:rsidRDefault="000316EE" w:rsidP="000316EE">
      <w:pPr>
        <w:pStyle w:val="31"/>
        <w:framePr w:w="11875" w:h="3375" w:hRule="exact" w:wrap="none" w:vAnchor="page" w:hAnchor="page" w:x="27" w:y="1869"/>
        <w:shd w:val="clear" w:color="auto" w:fill="auto"/>
        <w:spacing w:line="317" w:lineRule="exact"/>
        <w:ind w:right="140" w:firstLine="0"/>
      </w:pPr>
      <w:r>
        <w:t xml:space="preserve">                                                                                                        </w:t>
      </w:r>
      <w:r w:rsidR="001A6549">
        <w:t xml:space="preserve">поселения от 16.04.2015 г. № 32 </w:t>
      </w:r>
    </w:p>
    <w:p w:rsidR="001A6549" w:rsidRDefault="001A6549">
      <w:pPr>
        <w:pStyle w:val="31"/>
        <w:framePr w:w="11875" w:h="3375" w:hRule="exact" w:wrap="none" w:vAnchor="page" w:hAnchor="page" w:x="27" w:y="1869"/>
        <w:shd w:val="clear" w:color="auto" w:fill="auto"/>
        <w:spacing w:line="317" w:lineRule="exact"/>
        <w:ind w:left="7680" w:right="140" w:firstLine="0"/>
        <w:jc w:val="right"/>
      </w:pPr>
    </w:p>
    <w:p w:rsidR="001A6549" w:rsidRDefault="001A6549">
      <w:pPr>
        <w:pStyle w:val="31"/>
        <w:framePr w:w="11875" w:h="3375" w:hRule="exact" w:wrap="none" w:vAnchor="page" w:hAnchor="page" w:x="27" w:y="1869"/>
        <w:shd w:val="clear" w:color="auto" w:fill="auto"/>
        <w:spacing w:line="317" w:lineRule="exact"/>
        <w:ind w:left="7680" w:right="140" w:firstLine="0"/>
        <w:jc w:val="right"/>
      </w:pPr>
      <w:r>
        <w:t xml:space="preserve"> </w:t>
      </w:r>
    </w:p>
    <w:p w:rsidR="001A6549" w:rsidRPr="001A6549" w:rsidRDefault="00A52677">
      <w:pPr>
        <w:pStyle w:val="30"/>
        <w:framePr w:w="11875" w:h="3375" w:hRule="exact" w:wrap="none" w:vAnchor="page" w:hAnchor="page" w:x="27" w:y="1869"/>
        <w:shd w:val="clear" w:color="auto" w:fill="auto"/>
        <w:spacing w:before="0" w:line="317" w:lineRule="exact"/>
        <w:ind w:right="860"/>
        <w:rPr>
          <w:sz w:val="28"/>
          <w:szCs w:val="28"/>
        </w:rPr>
      </w:pPr>
      <w:r w:rsidRPr="001A6549">
        <w:rPr>
          <w:sz w:val="28"/>
          <w:szCs w:val="28"/>
        </w:rPr>
        <w:t xml:space="preserve">Муниципальная программа </w:t>
      </w:r>
    </w:p>
    <w:p w:rsidR="005C32B7" w:rsidRPr="001A6549" w:rsidRDefault="00A52677">
      <w:pPr>
        <w:pStyle w:val="30"/>
        <w:framePr w:w="11875" w:h="3375" w:hRule="exact" w:wrap="none" w:vAnchor="page" w:hAnchor="page" w:x="27" w:y="1869"/>
        <w:shd w:val="clear" w:color="auto" w:fill="auto"/>
        <w:spacing w:before="0" w:line="317" w:lineRule="exact"/>
        <w:ind w:right="860"/>
        <w:rPr>
          <w:sz w:val="28"/>
          <w:szCs w:val="28"/>
        </w:rPr>
      </w:pPr>
      <w:r w:rsidRPr="001A6549">
        <w:rPr>
          <w:sz w:val="28"/>
          <w:szCs w:val="28"/>
        </w:rPr>
        <w:t>«Профилактика правонарушений на территории Клетского сельского</w:t>
      </w:r>
    </w:p>
    <w:p w:rsidR="005C32B7" w:rsidRPr="001A6549" w:rsidRDefault="00A52677">
      <w:pPr>
        <w:pStyle w:val="30"/>
        <w:framePr w:w="11875" w:h="3375" w:hRule="exact" w:wrap="none" w:vAnchor="page" w:hAnchor="page" w:x="27" w:y="1869"/>
        <w:shd w:val="clear" w:color="auto" w:fill="auto"/>
        <w:spacing w:before="0" w:line="317" w:lineRule="exact"/>
        <w:ind w:right="860"/>
        <w:rPr>
          <w:sz w:val="28"/>
          <w:szCs w:val="28"/>
        </w:rPr>
      </w:pPr>
      <w:r w:rsidRPr="001A6549">
        <w:rPr>
          <w:sz w:val="28"/>
          <w:szCs w:val="28"/>
        </w:rPr>
        <w:t>поселения» на 2015 - 2017 годы</w:t>
      </w:r>
    </w:p>
    <w:p w:rsidR="005C32B7" w:rsidRDefault="00A52677">
      <w:pPr>
        <w:pStyle w:val="31"/>
        <w:framePr w:w="11875" w:h="326" w:hRule="exact" w:wrap="none" w:vAnchor="page" w:hAnchor="page" w:x="27" w:y="5881"/>
        <w:shd w:val="clear" w:color="auto" w:fill="auto"/>
        <w:spacing w:line="250" w:lineRule="exact"/>
        <w:ind w:right="860" w:firstLine="0"/>
        <w:jc w:val="center"/>
      </w:pPr>
      <w:r>
        <w:t>Паспорт Муниципальной программы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2" w:lineRule="exact"/>
        <w:ind w:left="120" w:firstLine="0"/>
      </w:pPr>
      <w:r>
        <w:t>Ответственный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2" w:lineRule="exact"/>
        <w:ind w:left="120" w:firstLine="0"/>
      </w:pPr>
      <w:r>
        <w:t>исполнитель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2" w:lineRule="exact"/>
        <w:ind w:left="120" w:firstLine="0"/>
      </w:pPr>
      <w:r>
        <w:t>муниципальной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after="180" w:line="322" w:lineRule="exact"/>
        <w:ind w:left="120" w:firstLine="0"/>
      </w:pPr>
      <w:r>
        <w:t>программы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2" w:lineRule="exact"/>
        <w:ind w:left="120" w:firstLine="0"/>
      </w:pPr>
      <w:r>
        <w:t>Цели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2" w:lineRule="exact"/>
        <w:ind w:left="120" w:firstLine="0"/>
      </w:pPr>
      <w:r>
        <w:t>муниципальной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after="476" w:line="322" w:lineRule="exact"/>
        <w:ind w:left="120" w:firstLine="0"/>
      </w:pPr>
      <w:r>
        <w:t>программы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6" w:lineRule="exact"/>
        <w:ind w:left="120" w:firstLine="0"/>
      </w:pPr>
      <w:r>
        <w:t>Задачи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6" w:lineRule="exact"/>
        <w:ind w:left="120" w:firstLine="0"/>
      </w:pPr>
      <w:r>
        <w:t>муниципальной</w:t>
      </w:r>
    </w:p>
    <w:p w:rsidR="005C32B7" w:rsidRDefault="00A52677">
      <w:pPr>
        <w:pStyle w:val="31"/>
        <w:framePr w:w="2045" w:h="4023" w:hRule="exact" w:wrap="none" w:vAnchor="page" w:hAnchor="page" w:x="1443" w:y="6569"/>
        <w:shd w:val="clear" w:color="auto" w:fill="auto"/>
        <w:spacing w:line="326" w:lineRule="exact"/>
        <w:ind w:left="120" w:firstLine="0"/>
      </w:pPr>
      <w:r>
        <w:t>программы</w:t>
      </w:r>
    </w:p>
    <w:p w:rsidR="005C32B7" w:rsidRDefault="00A52677">
      <w:pPr>
        <w:pStyle w:val="31"/>
        <w:framePr w:wrap="none" w:vAnchor="page" w:hAnchor="page" w:x="27" w:y="6620"/>
        <w:shd w:val="clear" w:color="auto" w:fill="auto"/>
        <w:spacing w:line="250" w:lineRule="exact"/>
        <w:ind w:left="3979" w:right="2002" w:firstLine="0"/>
        <w:jc w:val="both"/>
      </w:pPr>
      <w:r>
        <w:t>Администрация Клетского сельского поселения</w:t>
      </w:r>
    </w:p>
    <w:p w:rsidR="005C32B7" w:rsidRDefault="00A52677">
      <w:pPr>
        <w:pStyle w:val="31"/>
        <w:framePr w:w="11875" w:h="7731" w:hRule="exact" w:wrap="none" w:vAnchor="page" w:hAnchor="page" w:x="27" w:y="8067"/>
        <w:shd w:val="clear" w:color="auto" w:fill="auto"/>
        <w:spacing w:after="116" w:line="317" w:lineRule="exact"/>
        <w:ind w:left="3950" w:right="341" w:firstLine="0"/>
        <w:jc w:val="both"/>
      </w:pPr>
      <w:r>
        <w:t>обеспечение общественной безопасности и правопорядка на</w:t>
      </w:r>
      <w:r>
        <w:br/>
        <w:t>территории Клетского сельского поселения;</w:t>
      </w:r>
      <w:r>
        <w:br/>
        <w:t>совершенствование системы профилактики правонарушений</w:t>
      </w:r>
      <w:r>
        <w:br/>
        <w:t>в Волгоградской области</w:t>
      </w:r>
    </w:p>
    <w:p w:rsidR="005C32B7" w:rsidRDefault="00A52677">
      <w:pPr>
        <w:pStyle w:val="31"/>
        <w:framePr w:w="11875" w:h="7731" w:hRule="exact" w:wrap="none" w:vAnchor="page" w:hAnchor="page" w:x="27" w:y="8067"/>
        <w:shd w:val="clear" w:color="auto" w:fill="auto"/>
        <w:spacing w:line="322" w:lineRule="exact"/>
        <w:ind w:left="3950" w:right="140" w:firstLine="0"/>
      </w:pPr>
      <w:r>
        <w:t>вовлечение в работу по предупреждению правонарушений</w:t>
      </w:r>
      <w:r>
        <w:br/>
        <w:t>общественных организаций и объединений, культурных,</w:t>
      </w:r>
      <w:r>
        <w:br/>
        <w:t>средств массовой информации, предприятий и организаций</w:t>
      </w:r>
      <w:r>
        <w:br/>
        <w:t>всех форм собственности;</w:t>
      </w:r>
    </w:p>
    <w:p w:rsidR="005C32B7" w:rsidRDefault="00A52677">
      <w:pPr>
        <w:pStyle w:val="31"/>
        <w:framePr w:w="11875" w:h="7731" w:hRule="exact" w:wrap="none" w:vAnchor="page" w:hAnchor="page" w:x="27" w:y="8067"/>
        <w:shd w:val="clear" w:color="auto" w:fill="auto"/>
        <w:spacing w:line="322" w:lineRule="exact"/>
        <w:ind w:left="4040" w:right="440" w:firstLine="0"/>
        <w:jc w:val="both"/>
      </w:pPr>
      <w:r>
        <w:t>предупреждение и пресечение правонарушений с участием несовершеннолетних и в отношении их; повышение эффективности деятельности органов местного самоуправления Волгоградской области совместно с правоохранительными органами по профилактике правонарушений и обеспечению общественной безопасности, в том числе по профилактике преступлений экстремистского и террористического характера; повышение информированности населения о действиях при возникновении угрозы совершения преступлений террористического характера;</w:t>
      </w:r>
    </w:p>
    <w:p w:rsidR="005C32B7" w:rsidRDefault="00A52677">
      <w:pPr>
        <w:pStyle w:val="31"/>
        <w:framePr w:w="11875" w:h="7731" w:hRule="exact" w:wrap="none" w:vAnchor="page" w:hAnchor="page" w:x="27" w:y="8067"/>
        <w:shd w:val="clear" w:color="auto" w:fill="auto"/>
        <w:spacing w:line="322" w:lineRule="exact"/>
        <w:ind w:left="4040" w:right="440" w:firstLine="0"/>
      </w:pPr>
      <w:r>
        <w:t>предупреждение и пресечение преступлений экстремистского и террористического характера; совершенствование работы антитеррористических комиссий муниципальных образований Волгоградской области</w:t>
      </w:r>
    </w:p>
    <w:p w:rsidR="005C32B7" w:rsidRDefault="005C32B7">
      <w:pPr>
        <w:rPr>
          <w:sz w:val="2"/>
          <w:szCs w:val="2"/>
        </w:rPr>
        <w:sectPr w:rsidR="005C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after="180" w:line="322" w:lineRule="exact"/>
        <w:ind w:left="20" w:right="540" w:firstLine="0"/>
      </w:pPr>
      <w:r>
        <w:lastRenderedPageBreak/>
        <w:t>Сроки и этапы реализации муниципальной программы</w:t>
      </w: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after="180" w:line="322" w:lineRule="exact"/>
        <w:ind w:left="20" w:right="80" w:firstLine="0"/>
      </w:pPr>
      <w:r>
        <w:t>Объем и источники финансирования муниципальной программы</w:t>
      </w: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line="322" w:lineRule="exact"/>
        <w:ind w:left="20" w:firstLine="0"/>
      </w:pPr>
      <w:r>
        <w:t>Ожидаемые</w:t>
      </w: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line="322" w:lineRule="exact"/>
        <w:ind w:left="20" w:firstLine="0"/>
      </w:pPr>
      <w:r>
        <w:t>результаты</w:t>
      </w: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line="322" w:lineRule="exact"/>
        <w:ind w:left="20" w:firstLine="0"/>
      </w:pPr>
      <w:r>
        <w:t>реализации</w:t>
      </w: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line="322" w:lineRule="exact"/>
        <w:ind w:left="20" w:firstLine="0"/>
      </w:pPr>
      <w:r>
        <w:t>муниципальной</w:t>
      </w:r>
    </w:p>
    <w:p w:rsidR="005C32B7" w:rsidRDefault="00A52677">
      <w:pPr>
        <w:pStyle w:val="31"/>
        <w:framePr w:w="2400" w:h="4674" w:hRule="exact" w:wrap="none" w:vAnchor="page" w:hAnchor="page" w:x="949" w:y="1905"/>
        <w:shd w:val="clear" w:color="auto" w:fill="auto"/>
        <w:spacing w:line="322" w:lineRule="exact"/>
        <w:ind w:left="20" w:firstLine="0"/>
      </w:pPr>
      <w:r>
        <w:t>программы</w:t>
      </w:r>
    </w:p>
    <w:p w:rsidR="005C32B7" w:rsidRDefault="00A52677">
      <w:pPr>
        <w:pStyle w:val="31"/>
        <w:framePr w:wrap="none" w:vAnchor="page" w:hAnchor="page" w:x="3493" w:y="1995"/>
        <w:shd w:val="clear" w:color="auto" w:fill="auto"/>
        <w:spacing w:line="250" w:lineRule="exact"/>
        <w:ind w:left="20" w:firstLine="0"/>
      </w:pPr>
      <w:r>
        <w:t>муниципальная программа реализуется в 2015 - 2017 года</w:t>
      </w:r>
    </w:p>
    <w:p w:rsidR="005C32B7" w:rsidRDefault="00A52677">
      <w:pPr>
        <w:pStyle w:val="31"/>
        <w:framePr w:wrap="none" w:vAnchor="page" w:hAnchor="page" w:x="3493" w:y="3472"/>
        <w:shd w:val="clear" w:color="auto" w:fill="auto"/>
        <w:spacing w:line="250" w:lineRule="exact"/>
        <w:ind w:left="20" w:firstLine="0"/>
      </w:pPr>
      <w:r>
        <w:t>без финансирования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</w:pPr>
      <w:r>
        <w:t>воспитание толерантности в молодежной среде; привлечение несовершеннолетних к регулярным занятиям физической культурой и спортом, профилактика асоциальных проявлений;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</w:pPr>
      <w:r>
        <w:t>снижение количества правонарушений среди молодежи; содействие правоохранительным органам в обеспечении охраны общественного порядка;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</w:pPr>
      <w:r>
        <w:t>повышение уровня прогнозирования состояния межнациональных отношений;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  <w:jc w:val="both"/>
      </w:pPr>
      <w:r>
        <w:t>повышение уровня безопасности граждан за счет вовлечения общественности в деятельность по предупреждению правонарушений, в том числе совершаемых на улицах и в других общественных местах;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  <w:jc w:val="both"/>
      </w:pPr>
      <w:r>
        <w:t>повышение доверия населения к правоохранительным структурам, органам исполнительной власти, общественным организациям, реализующим деятельность в области обеспечения правопорядка;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  <w:jc w:val="both"/>
      </w:pPr>
      <w:r>
        <w:t>увеличение количества и численности добровольных общественных объединений, участвующих в обеспечении охраны общественного порядка;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  <w:jc w:val="both"/>
      </w:pPr>
      <w:r>
        <w:t>усиление роли добровольных общественных объединений в формировании стабильной межнациональной и социально- политической обстановки во Фрунзенском сельском поселении;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</w:pPr>
      <w:r>
        <w:t>повышение уровня правосознания и правовой культуры детей и молодежи;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tabs>
          <w:tab w:val="left" w:pos="2766"/>
          <w:tab w:val="left" w:pos="5780"/>
        </w:tabs>
        <w:spacing w:line="322" w:lineRule="exact"/>
        <w:ind w:left="20" w:firstLine="0"/>
      </w:pPr>
      <w:r>
        <w:t>расширение</w:t>
      </w:r>
      <w:r>
        <w:tab/>
        <w:t>возможностей</w:t>
      </w:r>
      <w:r>
        <w:tab/>
        <w:t>социализации</w:t>
      </w:r>
    </w:p>
    <w:p w:rsidR="005C32B7" w:rsidRDefault="00A52677">
      <w:pPr>
        <w:pStyle w:val="31"/>
        <w:framePr w:w="7440" w:h="10420" w:hRule="exact" w:wrap="none" w:vAnchor="page" w:hAnchor="page" w:x="3493" w:y="4919"/>
        <w:shd w:val="clear" w:color="auto" w:fill="auto"/>
        <w:spacing w:line="322" w:lineRule="exact"/>
        <w:ind w:left="20" w:right="20" w:firstLine="0"/>
      </w:pPr>
      <w:r>
        <w:t>несовершеннолетних, состоящих на учете в комиссиях по делам несовершеннолетних и защите их прав; повышение эффективности деятельности субъектов профилактики правонарушений и обеспечения общественной безопасности</w:t>
      </w:r>
    </w:p>
    <w:p w:rsidR="005C32B7" w:rsidRDefault="005C32B7">
      <w:pPr>
        <w:rPr>
          <w:sz w:val="2"/>
          <w:szCs w:val="2"/>
        </w:rPr>
        <w:sectPr w:rsidR="005C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a8"/>
        <w:framePr w:wrap="none" w:vAnchor="page" w:hAnchor="page" w:x="5882" w:y="1100"/>
        <w:shd w:val="clear" w:color="auto" w:fill="auto"/>
        <w:spacing w:line="220" w:lineRule="exact"/>
        <w:ind w:left="20"/>
      </w:pPr>
      <w:r>
        <w:lastRenderedPageBreak/>
        <w:t>4</w:t>
      </w:r>
    </w:p>
    <w:p w:rsidR="005C32B7" w:rsidRDefault="00A52677">
      <w:pPr>
        <w:pStyle w:val="31"/>
        <w:framePr w:w="10224" w:h="13927" w:hRule="exact" w:wrap="none" w:vAnchor="page" w:hAnchor="page" w:x="847" w:y="1834"/>
        <w:numPr>
          <w:ilvl w:val="0"/>
          <w:numId w:val="2"/>
        </w:numPr>
        <w:shd w:val="clear" w:color="auto" w:fill="auto"/>
        <w:tabs>
          <w:tab w:val="left" w:pos="250"/>
        </w:tabs>
        <w:spacing w:after="2" w:line="250" w:lineRule="exact"/>
        <w:ind w:firstLine="0"/>
        <w:jc w:val="center"/>
      </w:pPr>
      <w:r>
        <w:t>Общая характеристика сферы реализации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after="324" w:line="250" w:lineRule="exact"/>
        <w:ind w:firstLine="0"/>
        <w:jc w:val="center"/>
      </w:pPr>
      <w:r>
        <w:t>муниципальной программы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line="322" w:lineRule="exact"/>
        <w:ind w:left="20" w:right="20" w:firstLine="540"/>
        <w:jc w:val="both"/>
      </w:pPr>
      <w:r>
        <w:t>Вопросы, связанные с обеспечением общественного порядка и профилактики правонарушений, входят в десятку наиболее приоритетных задач социально- экономического развития Российской Федерации и Клетского сельского поселения. Муниципальная программа представляет собой один из механизмов реализации Стратегии национальной безопасности Российской Федерации до 2020 года, утвержденной Указом Президента Российской Федерации от 12 мая 2009 г. №537, которая является основой для конструктивного взаимодействия органов муниципальной власти, организаций и общественных объединений для защиты национальных интересов Российской Федерации и обеспечения безопасности личности, общества и государства.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line="322" w:lineRule="exact"/>
        <w:ind w:left="20" w:right="20" w:firstLine="540"/>
        <w:jc w:val="both"/>
      </w:pPr>
      <w:r>
        <w:t>В соответствии с Федеральным законом от 28 декабря 2010 г. N Э90-ФЗ "О безопасности" признается право граждан, а также общественных объединений участвовать в реализации муниципальной политики в области обеспечения безопасности. Наиболее распространенными гражданскими организационными формированиями, непосредственно участвующими в обеспечении общественной безопасности поселения, являются, добровольные общественные самоуправляемые объединения, состоящие из добровольны пожарных дружин и добровольных народных дружин. По состоянию на 31 декабря 2014 г. в поселении осуществляют деятельность добровольные общественные самоуправляемые объединения, имеющие на сегодняшний день в своем составе 70 человек, которые являются активистами территориальных общественных самоуправлений поселения, периодически выходят на дежурства и готовы в любой момент выступить при возникновении различных ситуаций на территории поселения.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after="357" w:line="322" w:lineRule="exact"/>
        <w:ind w:left="20" w:right="20" w:firstLine="540"/>
        <w:jc w:val="both"/>
      </w:pPr>
      <w:r>
        <w:t>Важным фактором, обуславливающим проблему обеспечения общественного порядка, является снижение реальных и потенциальных угроз на территории поселения. Ряд таких угроз (уровень потребления наркотиков, алкоголя и других психоактивных веществ, угроза чрезвычайных ситуаций, риски, связанные с организацией дорожного движения, экологические угрозы) стали объектами государственных программ Волгоградской области. Вместе с тем необходимо также отметить существенное влияние уровня правонарушений, рисков терроризма и экстремизма на состояние общественного порядка.</w:t>
      </w:r>
    </w:p>
    <w:p w:rsidR="005C32B7" w:rsidRDefault="00A52677">
      <w:pPr>
        <w:pStyle w:val="31"/>
        <w:framePr w:w="10224" w:h="13927" w:hRule="exact" w:wrap="none" w:vAnchor="page" w:hAnchor="page" w:x="847" w:y="1834"/>
        <w:numPr>
          <w:ilvl w:val="0"/>
          <w:numId w:val="2"/>
        </w:numPr>
        <w:shd w:val="clear" w:color="auto" w:fill="auto"/>
        <w:tabs>
          <w:tab w:val="left" w:pos="283"/>
        </w:tabs>
        <w:spacing w:line="250" w:lineRule="exact"/>
        <w:ind w:firstLine="0"/>
        <w:jc w:val="center"/>
      </w:pPr>
      <w:r>
        <w:t>Цели, задачи, сроки и этапы реализации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after="301" w:line="250" w:lineRule="exact"/>
        <w:ind w:firstLine="0"/>
        <w:jc w:val="center"/>
      </w:pPr>
      <w:r>
        <w:t>муниципальной программы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line="326" w:lineRule="exact"/>
        <w:ind w:left="20" w:firstLine="540"/>
        <w:jc w:val="both"/>
      </w:pPr>
      <w:r>
        <w:t>Целями муниципальной программы являются: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line="326" w:lineRule="exact"/>
        <w:ind w:left="20" w:right="20" w:firstLine="540"/>
        <w:jc w:val="both"/>
      </w:pPr>
      <w:r>
        <w:t>обеспечение общественной безопасности и правопорядка на территории Волгоградской области;</w:t>
      </w:r>
    </w:p>
    <w:p w:rsidR="005C32B7" w:rsidRDefault="00A52677">
      <w:pPr>
        <w:pStyle w:val="31"/>
        <w:framePr w:w="10224" w:h="13927" w:hRule="exact" w:wrap="none" w:vAnchor="page" w:hAnchor="page" w:x="847" w:y="1834"/>
        <w:shd w:val="clear" w:color="auto" w:fill="auto"/>
        <w:spacing w:line="326" w:lineRule="exact"/>
        <w:ind w:left="20" w:right="20" w:firstLine="540"/>
        <w:jc w:val="both"/>
      </w:pPr>
      <w:r>
        <w:t>совершенствование системы профилактики правонарушений в Волгоградской области.</w:t>
      </w:r>
    </w:p>
    <w:p w:rsidR="005C32B7" w:rsidRDefault="005C32B7">
      <w:pPr>
        <w:rPr>
          <w:sz w:val="2"/>
          <w:szCs w:val="2"/>
        </w:rPr>
        <w:sectPr w:rsidR="005C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02" w:lineRule="exact"/>
        <w:ind w:left="20" w:right="20" w:firstLine="540"/>
        <w:jc w:val="both"/>
      </w:pPr>
      <w:r>
        <w:lastRenderedPageBreak/>
        <w:t>Достижение целей муниципальной программы осуществляется путем решения следующих задач: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вовлечение в работу по предупреждению правонарушений общественных организаций и объединений, культурных учреждений, средств массовой информации, предприятий и организаций всех форм собственности;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предупреждение и пресечение правонарушений с участием несовершеннолетних и в отношении их;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повышение эффективности деятельности органов муниципальной власти и местного самоуправления Клетского сельского поселения совместно с правоохранительными органами по профилактике правонарушений и обеспечению общественной безопасности, в том числе по профилактике преступлений экстремистского и террористического характера;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повышение информированности населения о действиях при возникновении угрозы совершения преступлений террористического характера;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предупреждение и пресечение преступлений экстремистского и террористического характера;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совершенствование работы антитеррористических комиссий муниципальных образований Волгоградской области.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after="300" w:line="322" w:lineRule="exact"/>
        <w:ind w:left="20" w:firstLine="540"/>
        <w:jc w:val="both"/>
      </w:pPr>
      <w:r>
        <w:t>Муниципальная программа реализуется в 2015 - 2017 годах.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2"/>
        </w:numPr>
        <w:shd w:val="clear" w:color="auto" w:fill="auto"/>
        <w:tabs>
          <w:tab w:val="left" w:pos="2623"/>
        </w:tabs>
        <w:spacing w:after="300" w:line="322" w:lineRule="exact"/>
        <w:ind w:left="3460" w:right="2440" w:hanging="1120"/>
      </w:pPr>
      <w:r>
        <w:t>Основные ожидаемые конечные результаты муниципальной программы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  <w:jc w:val="both"/>
      </w:pPr>
      <w:r>
        <w:t>Основными показателями достижения целей и задач муниципальной программы являются: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3"/>
        </w:numPr>
        <w:shd w:val="clear" w:color="auto" w:fill="auto"/>
        <w:tabs>
          <w:tab w:val="left" w:pos="298"/>
        </w:tabs>
        <w:spacing w:line="322" w:lineRule="exact"/>
        <w:ind w:left="20" w:right="20" w:firstLine="0"/>
        <w:jc w:val="both"/>
      </w:pPr>
      <w:r>
        <w:t>добровольные общественные самоуправляемые объединения, участвующие в обеспечении охраны общественного порядка;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3"/>
        </w:numPr>
        <w:shd w:val="clear" w:color="auto" w:fill="auto"/>
        <w:tabs>
          <w:tab w:val="left" w:pos="361"/>
        </w:tabs>
        <w:spacing w:line="322" w:lineRule="exact"/>
        <w:ind w:left="20" w:right="20" w:firstLine="0"/>
        <w:jc w:val="both"/>
      </w:pPr>
      <w:r>
        <w:t>добровольные общественные самоуправляемые объединения, позволяющие организовать досуг детей и подростков;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3"/>
        </w:numPr>
        <w:shd w:val="clear" w:color="auto" w:fill="auto"/>
        <w:tabs>
          <w:tab w:val="left" w:pos="303"/>
        </w:tabs>
        <w:spacing w:line="322" w:lineRule="exact"/>
        <w:ind w:left="20" w:right="20" w:firstLine="0"/>
        <w:jc w:val="both"/>
      </w:pPr>
      <w:r>
        <w:t>добровольные общественные самоуправляемые объединения, участвующие в информировании населения по вопросам профилактики правонарушений и обеспечения общественной безопасности;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3"/>
        </w:numPr>
        <w:shd w:val="clear" w:color="auto" w:fill="auto"/>
        <w:tabs>
          <w:tab w:val="left" w:pos="270"/>
        </w:tabs>
        <w:spacing w:line="322" w:lineRule="exact"/>
        <w:ind w:left="20" w:right="20" w:firstLine="0"/>
        <w:jc w:val="both"/>
      </w:pPr>
      <w:r>
        <w:t>количество организованных мероприятий в области правового просвещения и профилактики правонарушений среди несовершеннолетних;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right="20" w:firstLine="0"/>
        <w:jc w:val="both"/>
      </w:pPr>
      <w:r>
        <w:t>количество детей и подростков, состоящих на учете в комиссиях по делам несовершеннолетних и защите их прав, принявших участие в спортивных, образовательных, культурно-досуговых мероприятиях;</w:t>
      </w:r>
    </w:p>
    <w:p w:rsidR="005C32B7" w:rsidRDefault="00A52677">
      <w:pPr>
        <w:pStyle w:val="31"/>
        <w:framePr w:w="10229" w:h="13629" w:hRule="exact" w:wrap="none" w:vAnchor="page" w:hAnchor="page" w:x="845" w:y="1960"/>
        <w:numPr>
          <w:ilvl w:val="0"/>
          <w:numId w:val="3"/>
        </w:numPr>
        <w:shd w:val="clear" w:color="auto" w:fill="auto"/>
        <w:tabs>
          <w:tab w:val="left" w:pos="188"/>
        </w:tabs>
        <w:spacing w:line="322" w:lineRule="exact"/>
        <w:ind w:left="20" w:right="20" w:firstLine="0"/>
        <w:jc w:val="both"/>
      </w:pPr>
      <w:r>
        <w:t>количество зарегистрированных преступлений, совершенных на улицах, площадях, в парках, скверах;</w:t>
      </w:r>
    </w:p>
    <w:p w:rsidR="005C32B7" w:rsidRDefault="00A52677">
      <w:pPr>
        <w:pStyle w:val="31"/>
        <w:framePr w:w="10229" w:h="13629" w:hRule="exact" w:wrap="none" w:vAnchor="page" w:hAnchor="page" w:x="845" w:y="1960"/>
        <w:shd w:val="clear" w:color="auto" w:fill="auto"/>
        <w:spacing w:line="322" w:lineRule="exact"/>
        <w:ind w:left="20" w:right="20" w:firstLine="540"/>
      </w:pPr>
      <w:r>
        <w:t>Таким образом, в результате реализации мероприятий муниципальной программы в качестве ожидаемых результатов следует рассматривать: воспитание толерантности в молодежной среде;</w:t>
      </w:r>
    </w:p>
    <w:p w:rsidR="005C32B7" w:rsidRDefault="005C32B7">
      <w:pPr>
        <w:rPr>
          <w:sz w:val="2"/>
          <w:szCs w:val="2"/>
        </w:rPr>
        <w:sectPr w:rsidR="005C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a8"/>
        <w:framePr w:wrap="none" w:vAnchor="page" w:hAnchor="page" w:x="5882" w:y="1100"/>
        <w:shd w:val="clear" w:color="auto" w:fill="auto"/>
        <w:spacing w:line="220" w:lineRule="exact"/>
        <w:ind w:left="20"/>
      </w:pPr>
      <w:r>
        <w:lastRenderedPageBreak/>
        <w:t>6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</w:pPr>
      <w:r>
        <w:t>привлечение несовершеннолетних к регулярным занятиям физической культурой и спортом, профилактику асоциальных проявлений; снижение количества правонарушений среди молодежи;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содействие правоохранительным органам в обеспечении охраны общественного порядка;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</w:pPr>
      <w:r>
        <w:t>повышение уровня прогнозирования состояния межнациональных отношений; повышение уровня безопасности граждан за счет вовлечения общественности в деятельность по предупреждению правонарушений, в том числе совершаемых на улицах и в других общественных местах;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повышение доверия населения к правоохранительным структурам, органам законодательной и исполнительной власти, общественным организациям, реализующим деятельность в области обеспечения правопорядка;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увеличение количества и численности добровольных общественных объединений, участвующих в обеспечении охраны общественного порядка;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</w:pPr>
      <w:r>
        <w:t>усиление роли добровольных общественных объединений в формировании стабильной межнациональной и социально-политической обстановки в поселении; повышение уровня правосознания и правовой культуры детей и молодежи; расширение возможностей социализации несовершеннолетних, состоящих на учете в комиссиях по делам несовершеннолетних и защите их прав;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повышение эффективности деятельности субъектов профилактики правонарушений и обеспечения общественной безопасности.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Экономическим эффектом реализации муниципальной программы является минимизация ущерба населению поселения, организациям и предприятиям поселения, наносимого преступной и иной противоправной деятельностью.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after="296" w:line="322" w:lineRule="exact"/>
        <w:ind w:left="20" w:right="20" w:firstLine="540"/>
        <w:jc w:val="both"/>
      </w:pPr>
      <w: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поселения, законных интересов общества и государства от преступных и иных противоправных посягательств.</w:t>
      </w:r>
    </w:p>
    <w:p w:rsidR="005C32B7" w:rsidRDefault="00A52677">
      <w:pPr>
        <w:pStyle w:val="31"/>
        <w:framePr w:w="10224" w:h="13973" w:hRule="exact" w:wrap="none" w:vAnchor="page" w:hAnchor="page" w:x="847" w:y="1764"/>
        <w:numPr>
          <w:ilvl w:val="0"/>
          <w:numId w:val="2"/>
        </w:numPr>
        <w:shd w:val="clear" w:color="auto" w:fill="auto"/>
        <w:tabs>
          <w:tab w:val="left" w:pos="2063"/>
        </w:tabs>
        <w:spacing w:after="304" w:line="326" w:lineRule="exact"/>
        <w:ind w:left="3440" w:right="1820"/>
      </w:pPr>
      <w:r>
        <w:t>Обобщенная характеристика основных мероприятий муниципальной программы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Муниципальная программа представляет собой комплекс организационных, правовых, социальных, информационных, консультационных, образовательных и иных мероприятий, сгруппированных по отдельным направлениям.</w:t>
      </w:r>
    </w:p>
    <w:p w:rsidR="005C32B7" w:rsidRDefault="00A52677">
      <w:pPr>
        <w:pStyle w:val="31"/>
        <w:framePr w:w="10224" w:h="13973" w:hRule="exact" w:wrap="none" w:vAnchor="page" w:hAnchor="page" w:x="847" w:y="1764"/>
        <w:shd w:val="clear" w:color="auto" w:fill="auto"/>
        <w:spacing w:line="322" w:lineRule="exact"/>
        <w:ind w:left="20" w:right="20" w:firstLine="540"/>
        <w:jc w:val="both"/>
      </w:pPr>
      <w:r>
        <w:t>В рамках направления по уменьшению количества межнациональных конфликтов предусмотрены следующие мероприятия:</w:t>
      </w:r>
    </w:p>
    <w:p w:rsidR="005C32B7" w:rsidRDefault="005C32B7">
      <w:pPr>
        <w:rPr>
          <w:sz w:val="2"/>
          <w:szCs w:val="2"/>
        </w:rPr>
        <w:sectPr w:rsidR="005C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a8"/>
        <w:framePr w:wrap="none" w:vAnchor="page" w:hAnchor="page" w:x="5885" w:y="1100"/>
        <w:shd w:val="clear" w:color="auto" w:fill="auto"/>
        <w:spacing w:line="220" w:lineRule="exact"/>
        <w:ind w:left="20"/>
      </w:pPr>
      <w:r>
        <w:lastRenderedPageBreak/>
        <w:t>7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line="322" w:lineRule="exact"/>
        <w:ind w:left="20" w:right="20" w:firstLine="540"/>
        <w:jc w:val="both"/>
      </w:pPr>
      <w:r>
        <w:t>проведение ежеквартального мониторинга межнациональных отношений в поселении, предметом которого является взаимодействие общественных объединений с органами местного самоуправления поселения в сфере межнациональных отношений;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line="322" w:lineRule="exact"/>
        <w:ind w:left="20" w:right="20" w:firstLine="540"/>
        <w:jc w:val="both"/>
      </w:pPr>
      <w:r>
        <w:t>реализация мероприятий по гармонизации межэтнических, межкультурных и межконфессиональных отношений, направленных на укрепление межэтнических отношений через систему образования, развитие толерантной среды средствами массовой информации, содействие национально-культурному развитию в поселении, а также на поддержание межнационального и межконфессионального мира и согласия в поселении.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line="322" w:lineRule="exact"/>
        <w:ind w:left="20" w:right="20" w:firstLine="540"/>
        <w:jc w:val="both"/>
      </w:pPr>
      <w:r>
        <w:t>В рамках направления по правовому образованию несовершеннолетних и проведению воспитательно-профилактических работ образовательными организациями с участием представителей правоохранительных органов и территориальных общественных самоуправлений предусмотрены следующие мероприятия: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after="300" w:line="322" w:lineRule="exact"/>
        <w:ind w:left="20" w:right="20" w:firstLine="540"/>
        <w:jc w:val="both"/>
      </w:pPr>
      <w:r>
        <w:t>проведение комплексных оздоровительных, физкультурно-спортивных и агитационно-пропагандистских мероприятий.</w:t>
      </w:r>
    </w:p>
    <w:p w:rsidR="005C32B7" w:rsidRDefault="00A52677">
      <w:pPr>
        <w:pStyle w:val="31"/>
        <w:framePr w:w="10229" w:h="11375" w:hRule="exact" w:wrap="none" w:vAnchor="page" w:hAnchor="page" w:x="845" w:y="1751"/>
        <w:numPr>
          <w:ilvl w:val="0"/>
          <w:numId w:val="2"/>
        </w:numPr>
        <w:shd w:val="clear" w:color="auto" w:fill="auto"/>
        <w:tabs>
          <w:tab w:val="left" w:pos="1758"/>
        </w:tabs>
        <w:spacing w:line="322" w:lineRule="exact"/>
        <w:ind w:left="2480" w:right="1500" w:hanging="1000"/>
      </w:pPr>
      <w:r>
        <w:t>Обоснование объема финансовых ресурсов, необходимых для реализации муниципальной программы</w:t>
      </w:r>
    </w:p>
    <w:p w:rsidR="005C32B7" w:rsidRDefault="00A52677">
      <w:pPr>
        <w:pStyle w:val="70"/>
        <w:framePr w:w="10229" w:h="11375" w:hRule="exact" w:wrap="none" w:vAnchor="page" w:hAnchor="page" w:x="845" w:y="1751"/>
        <w:shd w:val="clear" w:color="auto" w:fill="auto"/>
        <w:spacing w:after="0" w:line="80" w:lineRule="exact"/>
        <w:ind w:left="2240"/>
      </w:pPr>
      <w:r>
        <w:t>%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after="354" w:line="317" w:lineRule="exact"/>
        <w:ind w:left="20" w:right="20" w:firstLine="540"/>
        <w:jc w:val="both"/>
      </w:pPr>
      <w:r>
        <w:t>Реализации муниципальной программы на 2015-2017 годы планируется без финансирования.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after="310" w:line="250" w:lineRule="exact"/>
        <w:ind w:firstLine="0"/>
        <w:jc w:val="center"/>
      </w:pPr>
      <w:r>
        <w:t>6. Механизмы реализации муниципальной программы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line="322" w:lineRule="exact"/>
        <w:ind w:left="20" w:right="20" w:firstLine="540"/>
        <w:jc w:val="both"/>
      </w:pPr>
      <w:r>
        <w:t>Реализация муниципальной программы будет осуществляться ответственным исполнителем - Администрацией Клетского сельского поселения путем координации и взаимодействия с соисполнителями муниципальной программы, муниципальными и государственными учреждениями и организациями, участвующими в ее реализации на территории поселения.</w:t>
      </w:r>
    </w:p>
    <w:p w:rsidR="005C32B7" w:rsidRDefault="00A52677">
      <w:pPr>
        <w:pStyle w:val="31"/>
        <w:framePr w:w="10229" w:h="11375" w:hRule="exact" w:wrap="none" w:vAnchor="page" w:hAnchor="page" w:x="845" w:y="1751"/>
        <w:shd w:val="clear" w:color="auto" w:fill="auto"/>
        <w:spacing w:line="322" w:lineRule="exact"/>
        <w:ind w:left="20" w:right="20" w:firstLine="540"/>
        <w:jc w:val="both"/>
      </w:pPr>
      <w:r>
        <w:t>Оценка эффективности реализации муниципальной программы осуществляется на основании методики, разработанной и утвержденной министерством экономики, внешнеэкономических связей и инвестиций Волгоградской области и министерством финансов Волгоградской области.</w:t>
      </w:r>
    </w:p>
    <w:p w:rsidR="005C32B7" w:rsidRDefault="005C32B7">
      <w:pPr>
        <w:rPr>
          <w:sz w:val="2"/>
          <w:szCs w:val="2"/>
        </w:rPr>
        <w:sectPr w:rsidR="005C32B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31"/>
        <w:framePr w:w="14952" w:h="2644" w:hRule="exact" w:wrap="none" w:vAnchor="page" w:hAnchor="page" w:x="944" w:y="7210"/>
        <w:shd w:val="clear" w:color="auto" w:fill="auto"/>
        <w:spacing w:line="293" w:lineRule="exact"/>
        <w:ind w:left="11060" w:right="200" w:firstLine="0"/>
        <w:jc w:val="right"/>
      </w:pPr>
      <w:r>
        <w:lastRenderedPageBreak/>
        <w:t>Приложение к муниципальной программе «Профилактика правонарушений на территории Клетского сельского поселения» на 2015 - 2017 годы</w:t>
      </w:r>
    </w:p>
    <w:p w:rsidR="005C32B7" w:rsidRDefault="00A52677">
      <w:pPr>
        <w:pStyle w:val="80"/>
        <w:framePr w:w="14952" w:h="2644" w:hRule="exact" w:wrap="none" w:vAnchor="page" w:hAnchor="page" w:x="944" w:y="7210"/>
        <w:shd w:val="clear" w:color="auto" w:fill="auto"/>
        <w:ind w:left="60"/>
      </w:pPr>
      <w:r>
        <w:t>ПЕРЕЧЕНЬ</w:t>
      </w:r>
    </w:p>
    <w:p w:rsidR="005C32B7" w:rsidRDefault="00A52677">
      <w:pPr>
        <w:pStyle w:val="80"/>
        <w:framePr w:w="14952" w:h="2644" w:hRule="exact" w:wrap="none" w:vAnchor="page" w:hAnchor="page" w:x="944" w:y="7210"/>
        <w:shd w:val="clear" w:color="auto" w:fill="auto"/>
        <w:ind w:left="60"/>
      </w:pPr>
      <w:r>
        <w:t>МЕРОПРИЯТИЙ МУНИЦИПАЛЬНОЙ ПРОГРАММЫ КЛЕТСКОГО СЕЛЬСКОГО ПОСЕЛЕНИЯ ПРОФИЛАКТИКА ПРАВОНАРУШЕНИЙ НА ТЕРРИТОРИИ КЛЕТСКОГО СЕЛЬСКОГО ПОСЕЛЕНИЯ НА 2015 - 2017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581"/>
        <w:gridCol w:w="3072"/>
        <w:gridCol w:w="1814"/>
        <w:gridCol w:w="3062"/>
        <w:gridCol w:w="2717"/>
      </w:tblGrid>
      <w:tr w:rsidR="005C32B7">
        <w:trPr>
          <w:trHeight w:hRule="exact" w:val="1094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after="60" w:line="210" w:lineRule="exact"/>
              <w:ind w:left="280" w:firstLine="0"/>
            </w:pPr>
            <w:r>
              <w:rPr>
                <w:rStyle w:val="105pt0pt"/>
              </w:rPr>
              <w:t>N</w:t>
            </w:r>
          </w:p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before="60" w:line="210" w:lineRule="exact"/>
              <w:ind w:left="280" w:firstLine="0"/>
            </w:pPr>
            <w:r>
              <w:rPr>
                <w:rStyle w:val="105pt0pt"/>
              </w:rPr>
              <w:t>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Наименование мероприятия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5pt0pt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Год реализации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5pt0pt"/>
              </w:rPr>
              <w:t>Объемы и источники финансирования (тыс. рублей)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5pt0pt"/>
              </w:rPr>
              <w:t>Ожидаемые результаты реализации мероприятия</w:t>
            </w:r>
          </w:p>
        </w:tc>
      </w:tr>
      <w:tr w:rsidR="005C32B7">
        <w:trPr>
          <w:trHeight w:hRule="exact" w:val="965"/>
        </w:trPr>
        <w:tc>
          <w:tcPr>
            <w:tcW w:w="696" w:type="dxa"/>
            <w:shd w:val="clear" w:color="auto" w:fill="FFFFFF"/>
          </w:tcPr>
          <w:p w:rsidR="005C32B7" w:rsidRDefault="005C32B7">
            <w:pPr>
              <w:framePr w:w="14942" w:h="6725" w:wrap="none" w:vAnchor="page" w:hAnchor="page" w:x="949" w:y="10117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</w:tcPr>
          <w:p w:rsidR="005C32B7" w:rsidRDefault="005C32B7">
            <w:pPr>
              <w:framePr w:w="14942" w:h="6725" w:wrap="none" w:vAnchor="page" w:hAnchor="page" w:x="949" w:y="10117"/>
              <w:rPr>
                <w:sz w:val="10"/>
                <w:szCs w:val="10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2B7" w:rsidRDefault="005C32B7">
            <w:pPr>
              <w:framePr w:w="14942" w:h="6725" w:wrap="none" w:vAnchor="page" w:hAnchor="page" w:x="949" w:y="10117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5C32B7" w:rsidRDefault="005C32B7">
            <w:pPr>
              <w:framePr w:w="14942" w:h="6725" w:wrap="none" w:vAnchor="page" w:hAnchor="page" w:x="949" w:y="10117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всего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B7" w:rsidRDefault="005C32B7">
            <w:pPr>
              <w:framePr w:w="14942" w:h="6725" w:wrap="none" w:vAnchor="page" w:hAnchor="page" w:x="949" w:y="10117"/>
              <w:rPr>
                <w:sz w:val="10"/>
                <w:szCs w:val="10"/>
              </w:rPr>
            </w:pPr>
          </w:p>
        </w:tc>
      </w:tr>
      <w:tr w:rsidR="005C32B7">
        <w:trPr>
          <w:trHeight w:hRule="exact" w:val="49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180" w:lineRule="exact"/>
              <w:ind w:right="260" w:firstLine="0"/>
              <w:jc w:val="right"/>
            </w:pPr>
            <w:r>
              <w:rPr>
                <w:rStyle w:val="LucidaSansUnicode9pt0pt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10</w:t>
            </w:r>
          </w:p>
        </w:tc>
      </w:tr>
      <w:tr w:rsidR="005C32B7">
        <w:trPr>
          <w:trHeight w:hRule="exact" w:val="243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180" w:lineRule="exact"/>
              <w:ind w:left="280" w:firstLine="0"/>
            </w:pPr>
            <w:r>
              <w:rPr>
                <w:rStyle w:val="LucidaSansUnicode9pt0pt"/>
              </w:rPr>
              <w:t>1</w:t>
            </w:r>
            <w:r>
              <w:rPr>
                <w:rStyle w:val="BookmanOldStyle85pt0pt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Обеспечение деятельности добровольных общественных самоуправляемых объединений, участвующих в обеспечении охраны общественного порядка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Администрация Клетского сельского поселения, территориальные общественные самоуправления Клетского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480" w:lineRule="exact"/>
              <w:ind w:left="680" w:firstLine="0"/>
            </w:pPr>
            <w:r>
              <w:rPr>
                <w:rStyle w:val="105pt0pt"/>
              </w:rPr>
              <w:t>2015</w:t>
            </w:r>
          </w:p>
          <w:p w:rsidR="005C32B7" w:rsidRDefault="00A52677">
            <w:pPr>
              <w:pStyle w:val="31"/>
              <w:framePr w:w="14942" w:h="6725" w:wrap="none" w:vAnchor="page" w:hAnchor="page" w:x="949" w:y="10117"/>
              <w:numPr>
                <w:ilvl w:val="0"/>
                <w:numId w:val="4"/>
              </w:numPr>
              <w:shd w:val="clear" w:color="auto" w:fill="auto"/>
              <w:spacing w:line="480" w:lineRule="exact"/>
              <w:ind w:left="680" w:firstLine="0"/>
            </w:pPr>
            <w:r>
              <w:rPr>
                <w:rStyle w:val="105pt0pt"/>
              </w:rPr>
              <w:t xml:space="preserve"> 2017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105pt0pt"/>
              </w:rPr>
              <w:t>без финансирования без финансирования без финансирования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увеличение количества членов добровольных общественных самоуправляемых объединений, участвующих в обеспечении охраны общественного порядка;</w:t>
            </w:r>
          </w:p>
        </w:tc>
      </w:tr>
      <w:tr w:rsidR="005C32B7" w:rsidRPr="003658EE">
        <w:trPr>
          <w:trHeight w:hRule="exact" w:val="1738"/>
        </w:trPr>
        <w:tc>
          <w:tcPr>
            <w:tcW w:w="696" w:type="dxa"/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10" w:lineRule="exact"/>
              <w:ind w:left="280" w:firstLine="0"/>
            </w:pPr>
            <w:r>
              <w:rPr>
                <w:rStyle w:val="105pt0pt"/>
              </w:rPr>
              <w:t>2.</w:t>
            </w:r>
          </w:p>
        </w:tc>
        <w:tc>
          <w:tcPr>
            <w:tcW w:w="3581" w:type="dxa"/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Организация экскурсий в общественные организации, спортивные секции, в специализированные муниципальные учреждения по работе с молодежью</w:t>
            </w:r>
          </w:p>
        </w:tc>
        <w:tc>
          <w:tcPr>
            <w:tcW w:w="3072" w:type="dxa"/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Администрация Клетского сельского поселения, территориальные общественные самоуправления Клетского сельского поселения</w:t>
            </w:r>
          </w:p>
        </w:tc>
        <w:tc>
          <w:tcPr>
            <w:tcW w:w="1814" w:type="dxa"/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475" w:lineRule="exact"/>
              <w:ind w:left="680" w:firstLine="0"/>
            </w:pPr>
            <w:r>
              <w:rPr>
                <w:rStyle w:val="105pt0pt"/>
              </w:rPr>
              <w:t>2015</w:t>
            </w:r>
          </w:p>
          <w:p w:rsidR="005C32B7" w:rsidRDefault="00A52677">
            <w:pPr>
              <w:pStyle w:val="31"/>
              <w:framePr w:w="14942" w:h="6725" w:wrap="none" w:vAnchor="page" w:hAnchor="page" w:x="949" w:y="10117"/>
              <w:numPr>
                <w:ilvl w:val="0"/>
                <w:numId w:val="5"/>
              </w:numPr>
              <w:shd w:val="clear" w:color="auto" w:fill="auto"/>
              <w:spacing w:line="475" w:lineRule="exact"/>
              <w:ind w:left="680" w:firstLine="0"/>
            </w:pPr>
            <w:r>
              <w:rPr>
                <w:rStyle w:val="105pt0pt"/>
              </w:rPr>
              <w:t xml:space="preserve"> 2017</w:t>
            </w:r>
          </w:p>
        </w:tc>
        <w:tc>
          <w:tcPr>
            <w:tcW w:w="3062" w:type="dxa"/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475" w:lineRule="exact"/>
              <w:ind w:firstLine="0"/>
              <w:jc w:val="center"/>
            </w:pPr>
            <w:r>
              <w:rPr>
                <w:rStyle w:val="105pt0pt"/>
              </w:rPr>
              <w:t>без финансирования без финансирования без финансирования</w:t>
            </w:r>
          </w:p>
        </w:tc>
        <w:tc>
          <w:tcPr>
            <w:tcW w:w="2717" w:type="dxa"/>
            <w:shd w:val="clear" w:color="auto" w:fill="FFFFFF"/>
          </w:tcPr>
          <w:p w:rsidR="005C32B7" w:rsidRDefault="00A52677">
            <w:pPr>
              <w:pStyle w:val="31"/>
              <w:framePr w:w="14942" w:h="6725" w:wrap="none" w:vAnchor="page" w:hAnchor="page" w:x="949" w:y="101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воспитание толерантности в молодежной среде</w:t>
            </w:r>
          </w:p>
        </w:tc>
      </w:tr>
    </w:tbl>
    <w:p w:rsidR="005C32B7" w:rsidRDefault="005C32B7">
      <w:pPr>
        <w:rPr>
          <w:sz w:val="2"/>
          <w:szCs w:val="2"/>
        </w:rPr>
        <w:sectPr w:rsidR="005C32B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C32B7" w:rsidRDefault="00A52677">
      <w:pPr>
        <w:pStyle w:val="90"/>
        <w:framePr w:w="6946" w:h="1704" w:hRule="exact" w:wrap="none" w:vAnchor="page" w:hAnchor="page" w:x="1196" w:y="8722"/>
        <w:numPr>
          <w:ilvl w:val="0"/>
          <w:numId w:val="1"/>
        </w:numPr>
        <w:shd w:val="clear" w:color="auto" w:fill="auto"/>
        <w:tabs>
          <w:tab w:val="left" w:pos="4460"/>
          <w:tab w:val="left" w:pos="822"/>
        </w:tabs>
        <w:ind w:left="900" w:right="20"/>
      </w:pPr>
      <w:r>
        <w:lastRenderedPageBreak/>
        <w:t>Проведение физкультурно- Администрация Клетского спортивных мероприятий</w:t>
      </w:r>
      <w:r>
        <w:tab/>
        <w:t>сельского поселения,</w:t>
      </w:r>
    </w:p>
    <w:p w:rsidR="005C32B7" w:rsidRDefault="00A52677">
      <w:pPr>
        <w:pStyle w:val="90"/>
        <w:framePr w:w="6946" w:h="1704" w:hRule="exact" w:wrap="none" w:vAnchor="page" w:hAnchor="page" w:x="1196" w:y="8722"/>
        <w:shd w:val="clear" w:color="auto" w:fill="auto"/>
        <w:ind w:right="20" w:firstLine="0"/>
        <w:jc w:val="center"/>
      </w:pPr>
      <w:r>
        <w:t>территориальные общественные самоуправления Клетского сельского поселения</w:t>
      </w:r>
    </w:p>
    <w:p w:rsidR="005C32B7" w:rsidRDefault="00A52677">
      <w:pPr>
        <w:pStyle w:val="90"/>
        <w:framePr w:w="6946" w:h="1181" w:hRule="exact" w:wrap="none" w:vAnchor="page" w:hAnchor="page" w:x="1196" w:y="11118"/>
        <w:numPr>
          <w:ilvl w:val="0"/>
          <w:numId w:val="1"/>
        </w:numPr>
        <w:shd w:val="clear" w:color="auto" w:fill="auto"/>
        <w:tabs>
          <w:tab w:val="left" w:pos="663"/>
        </w:tabs>
        <w:spacing w:line="278" w:lineRule="exact"/>
        <w:ind w:left="20" w:right="20" w:firstLine="0"/>
      </w:pPr>
      <w:r>
        <w:t>Проведение лекций и бесед на Администрация Клетского сходах граждан направленных сельского поселения на профилактику проявлений экстремизма, терроризма</w:t>
      </w:r>
    </w:p>
    <w:p w:rsidR="005C32B7" w:rsidRDefault="00A52677">
      <w:pPr>
        <w:pStyle w:val="90"/>
        <w:framePr w:w="6946" w:h="1167" w:hRule="exact" w:wrap="none" w:vAnchor="page" w:hAnchor="page" w:x="1196" w:y="13268"/>
        <w:numPr>
          <w:ilvl w:val="0"/>
          <w:numId w:val="1"/>
        </w:numPr>
        <w:shd w:val="clear" w:color="auto" w:fill="auto"/>
        <w:tabs>
          <w:tab w:val="left" w:pos="577"/>
        </w:tabs>
        <w:ind w:left="20" w:right="20" w:firstLine="0"/>
      </w:pPr>
      <w:r>
        <w:t>Размещение в местах массового Администрация Клетского пребывания граждан материалов сельского поселения по профилактике терроризма и экстремизма</w:t>
      </w:r>
    </w:p>
    <w:p w:rsidR="005C32B7" w:rsidRDefault="00A52677">
      <w:pPr>
        <w:pStyle w:val="90"/>
        <w:framePr w:w="533" w:h="1475" w:hRule="exact" w:wrap="none" w:vAnchor="page" w:hAnchor="page" w:x="8924" w:y="8569"/>
        <w:shd w:val="clear" w:color="auto" w:fill="auto"/>
        <w:spacing w:line="475" w:lineRule="exact"/>
        <w:ind w:left="100" w:firstLine="0"/>
        <w:jc w:val="both"/>
      </w:pPr>
      <w:r>
        <w:t>2015</w:t>
      </w:r>
    </w:p>
    <w:p w:rsidR="005C32B7" w:rsidRDefault="00A52677">
      <w:pPr>
        <w:pStyle w:val="90"/>
        <w:framePr w:w="533" w:h="1475" w:hRule="exact" w:wrap="none" w:vAnchor="page" w:hAnchor="page" w:x="8924" w:y="8569"/>
        <w:numPr>
          <w:ilvl w:val="0"/>
          <w:numId w:val="6"/>
        </w:numPr>
        <w:shd w:val="clear" w:color="auto" w:fill="auto"/>
        <w:spacing w:line="475" w:lineRule="exact"/>
        <w:ind w:left="100" w:right="100" w:firstLine="0"/>
        <w:jc w:val="both"/>
      </w:pPr>
      <w:r>
        <w:t xml:space="preserve"> 2017</w:t>
      </w:r>
    </w:p>
    <w:p w:rsidR="005C32B7" w:rsidRDefault="00A52677">
      <w:pPr>
        <w:pStyle w:val="90"/>
        <w:framePr w:w="538" w:h="3637" w:hRule="exact" w:wrap="none" w:vAnchor="page" w:hAnchor="page" w:x="8919" w:y="10963"/>
        <w:shd w:val="clear" w:color="auto" w:fill="auto"/>
        <w:spacing w:line="485" w:lineRule="exact"/>
        <w:ind w:left="100" w:firstLine="0"/>
        <w:jc w:val="both"/>
      </w:pPr>
      <w:r>
        <w:t>2015</w:t>
      </w:r>
    </w:p>
    <w:p w:rsidR="005C32B7" w:rsidRDefault="00A52677">
      <w:pPr>
        <w:pStyle w:val="90"/>
        <w:framePr w:w="538" w:h="3637" w:hRule="exact" w:wrap="none" w:vAnchor="page" w:hAnchor="page" w:x="8919" w:y="10963"/>
        <w:numPr>
          <w:ilvl w:val="0"/>
          <w:numId w:val="7"/>
        </w:numPr>
        <w:shd w:val="clear" w:color="auto" w:fill="auto"/>
        <w:spacing w:after="664" w:line="485" w:lineRule="exact"/>
        <w:ind w:left="100" w:right="100" w:firstLine="0"/>
        <w:jc w:val="both"/>
      </w:pPr>
      <w:r>
        <w:t xml:space="preserve"> 2017</w:t>
      </w:r>
    </w:p>
    <w:p w:rsidR="005C32B7" w:rsidRDefault="00A52677">
      <w:pPr>
        <w:pStyle w:val="90"/>
        <w:framePr w:w="538" w:h="3637" w:hRule="exact" w:wrap="none" w:vAnchor="page" w:hAnchor="page" w:x="8919" w:y="10963"/>
        <w:shd w:val="clear" w:color="auto" w:fill="auto"/>
        <w:spacing w:line="480" w:lineRule="exact"/>
        <w:ind w:left="100" w:firstLine="0"/>
        <w:jc w:val="both"/>
      </w:pPr>
      <w:r>
        <w:t>2015</w:t>
      </w:r>
    </w:p>
    <w:p w:rsidR="005C32B7" w:rsidRDefault="00A52677">
      <w:pPr>
        <w:pStyle w:val="90"/>
        <w:framePr w:w="538" w:h="3637" w:hRule="exact" w:wrap="none" w:vAnchor="page" w:hAnchor="page" w:x="8919" w:y="10963"/>
        <w:numPr>
          <w:ilvl w:val="0"/>
          <w:numId w:val="8"/>
        </w:numPr>
        <w:shd w:val="clear" w:color="auto" w:fill="auto"/>
        <w:spacing w:line="480" w:lineRule="exact"/>
        <w:ind w:left="100" w:right="100" w:firstLine="0"/>
        <w:jc w:val="both"/>
      </w:pPr>
      <w:r>
        <w:t xml:space="preserve"> 2017</w:t>
      </w:r>
    </w:p>
    <w:p w:rsidR="005C32B7" w:rsidRDefault="00A52677">
      <w:pPr>
        <w:pStyle w:val="90"/>
        <w:framePr w:w="2102" w:h="6026" w:hRule="exact" w:wrap="none" w:vAnchor="page" w:hAnchor="page" w:x="10575" w:y="8569"/>
        <w:shd w:val="clear" w:color="auto" w:fill="auto"/>
        <w:spacing w:after="956" w:line="475" w:lineRule="exact"/>
        <w:ind w:right="20" w:firstLine="0"/>
        <w:jc w:val="both"/>
      </w:pPr>
      <w:r>
        <w:t>без финансирования без финансирования без финансирования</w:t>
      </w:r>
    </w:p>
    <w:p w:rsidR="005C32B7" w:rsidRDefault="00A52677">
      <w:pPr>
        <w:pStyle w:val="90"/>
        <w:framePr w:w="2102" w:h="6026" w:hRule="exact" w:wrap="none" w:vAnchor="page" w:hAnchor="page" w:x="10575" w:y="8569"/>
        <w:shd w:val="clear" w:color="auto" w:fill="auto"/>
        <w:spacing w:after="660" w:line="480" w:lineRule="exact"/>
        <w:ind w:right="20" w:firstLine="0"/>
        <w:jc w:val="both"/>
      </w:pPr>
      <w:r>
        <w:t>без финансирования без финансирования без финансирования</w:t>
      </w:r>
    </w:p>
    <w:p w:rsidR="005C32B7" w:rsidRDefault="00A52677">
      <w:pPr>
        <w:pStyle w:val="90"/>
        <w:framePr w:w="2102" w:h="6026" w:hRule="exact" w:wrap="none" w:vAnchor="page" w:hAnchor="page" w:x="10575" w:y="8569"/>
        <w:shd w:val="clear" w:color="auto" w:fill="auto"/>
        <w:spacing w:line="480" w:lineRule="exact"/>
        <w:ind w:right="20" w:firstLine="0"/>
        <w:jc w:val="both"/>
      </w:pPr>
      <w:r>
        <w:t>без финансирования без финансирования без финансирования</w:t>
      </w:r>
    </w:p>
    <w:p w:rsidR="005C32B7" w:rsidRDefault="00A52677">
      <w:pPr>
        <w:pStyle w:val="90"/>
        <w:framePr w:w="2342" w:h="6543" w:hRule="exact" w:wrap="none" w:vAnchor="page" w:hAnchor="page" w:x="13345" w:y="8707"/>
        <w:shd w:val="clear" w:color="auto" w:fill="auto"/>
        <w:spacing w:after="180"/>
        <w:ind w:left="20" w:firstLine="0"/>
        <w:jc w:val="center"/>
      </w:pPr>
      <w:r>
        <w:t>Привлечение несовершеннолетних к регулярным занятиям спортом и физической культурой, профилактика асоциальных проявлений</w:t>
      </w:r>
    </w:p>
    <w:p w:rsidR="005C32B7" w:rsidRDefault="00A52677">
      <w:pPr>
        <w:pStyle w:val="90"/>
        <w:framePr w:w="2342" w:h="6543" w:hRule="exact" w:wrap="none" w:vAnchor="page" w:hAnchor="page" w:x="13345" w:y="8707"/>
        <w:shd w:val="clear" w:color="auto" w:fill="auto"/>
        <w:spacing w:after="180"/>
        <w:ind w:left="20" w:firstLine="0"/>
        <w:jc w:val="center"/>
      </w:pPr>
      <w:r>
        <w:t>Информированность населения о действиях при возникновении угрозы совершения преступлений террористического характера</w:t>
      </w:r>
    </w:p>
    <w:p w:rsidR="005C32B7" w:rsidRDefault="00A52677">
      <w:pPr>
        <w:pStyle w:val="90"/>
        <w:framePr w:w="2342" w:h="6543" w:hRule="exact" w:wrap="none" w:vAnchor="page" w:hAnchor="page" w:x="13345" w:y="8707"/>
        <w:shd w:val="clear" w:color="auto" w:fill="auto"/>
        <w:ind w:left="20" w:firstLine="0"/>
        <w:jc w:val="center"/>
      </w:pPr>
      <w:r>
        <w:t>Информированность населения о действиях при возникновении угрозы совершения преступлений террористического характера</w:t>
      </w:r>
    </w:p>
    <w:p w:rsidR="005C32B7" w:rsidRDefault="005C32B7">
      <w:pPr>
        <w:rPr>
          <w:sz w:val="2"/>
          <w:szCs w:val="2"/>
        </w:rPr>
      </w:pPr>
    </w:p>
    <w:sectPr w:rsidR="005C32B7" w:rsidSect="005C32B7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D1" w:rsidRDefault="00BD53D1" w:rsidP="005C32B7">
      <w:r>
        <w:separator/>
      </w:r>
    </w:p>
  </w:endnote>
  <w:endnote w:type="continuationSeparator" w:id="1">
    <w:p w:rsidR="00BD53D1" w:rsidRDefault="00BD53D1" w:rsidP="005C3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D1" w:rsidRDefault="00BD53D1"/>
  </w:footnote>
  <w:footnote w:type="continuationSeparator" w:id="1">
    <w:p w:rsidR="00BD53D1" w:rsidRDefault="00BD53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346"/>
    <w:multiLevelType w:val="multilevel"/>
    <w:tmpl w:val="3062861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92016"/>
    <w:multiLevelType w:val="multilevel"/>
    <w:tmpl w:val="3BD27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B6C5A"/>
    <w:multiLevelType w:val="multilevel"/>
    <w:tmpl w:val="0740633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83FEE"/>
    <w:multiLevelType w:val="multilevel"/>
    <w:tmpl w:val="8092FEA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026D1"/>
    <w:multiLevelType w:val="multilevel"/>
    <w:tmpl w:val="C1542AC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31FEF"/>
    <w:multiLevelType w:val="multilevel"/>
    <w:tmpl w:val="736C8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F5AC4"/>
    <w:multiLevelType w:val="hybridMultilevel"/>
    <w:tmpl w:val="31527410"/>
    <w:lvl w:ilvl="0" w:tplc="4C109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A53DC"/>
    <w:multiLevelType w:val="multilevel"/>
    <w:tmpl w:val="BD2CEF4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E0E6E"/>
    <w:multiLevelType w:val="multilevel"/>
    <w:tmpl w:val="822E9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D357A2"/>
    <w:multiLevelType w:val="hybridMultilevel"/>
    <w:tmpl w:val="90E407B4"/>
    <w:lvl w:ilvl="0" w:tplc="08E450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32B7"/>
    <w:rsid w:val="000316EE"/>
    <w:rsid w:val="0018037B"/>
    <w:rsid w:val="001A6549"/>
    <w:rsid w:val="00216F00"/>
    <w:rsid w:val="002728BE"/>
    <w:rsid w:val="002A1DCC"/>
    <w:rsid w:val="003658EE"/>
    <w:rsid w:val="004E54D6"/>
    <w:rsid w:val="005C32B7"/>
    <w:rsid w:val="00651835"/>
    <w:rsid w:val="00686655"/>
    <w:rsid w:val="007671C0"/>
    <w:rsid w:val="009505B7"/>
    <w:rsid w:val="009A58DE"/>
    <w:rsid w:val="00A52677"/>
    <w:rsid w:val="00B648F4"/>
    <w:rsid w:val="00BD53D1"/>
    <w:rsid w:val="00B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2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32B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C3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2pt">
    <w:name w:val="Основной текст (3) + Интервал 2 pt"/>
    <w:basedOn w:val="3"/>
    <w:rsid w:val="005C32B7"/>
    <w:rPr>
      <w:color w:val="000000"/>
      <w:spacing w:val="58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31"/>
    <w:rsid w:val="005C3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sid w:val="005C32B7"/>
    <w:rPr>
      <w:i/>
      <w:iCs/>
      <w:color w:val="000000"/>
      <w:spacing w:val="-9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5C32B7"/>
    <w:rPr>
      <w:i/>
      <w:iCs/>
      <w:color w:val="000000"/>
      <w:spacing w:val="-9"/>
      <w:w w:val="100"/>
      <w:position w:val="0"/>
      <w:u w:val="single"/>
    </w:rPr>
  </w:style>
  <w:style w:type="character" w:customStyle="1" w:styleId="1">
    <w:name w:val="Основной текст1"/>
    <w:basedOn w:val="a4"/>
    <w:rsid w:val="005C32B7"/>
    <w:rPr>
      <w:color w:val="000000"/>
      <w:w w:val="100"/>
      <w:position w:val="0"/>
    </w:rPr>
  </w:style>
  <w:style w:type="character" w:customStyle="1" w:styleId="a5">
    <w:name w:val="Подпись к картинке_"/>
    <w:basedOn w:val="a0"/>
    <w:link w:val="a6"/>
    <w:rsid w:val="005C3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5C32B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C32B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5C32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7">
    <w:name w:val="Колонтитул_"/>
    <w:basedOn w:val="a0"/>
    <w:link w:val="a8"/>
    <w:rsid w:val="005C3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sid w:val="005C32B7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5C32B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5C3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sid w:val="005C32B7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LucidaSansUnicode9pt0pt">
    <w:name w:val="Основной текст + Lucida Sans Unicode;9 pt;Интервал 0 pt"/>
    <w:basedOn w:val="a4"/>
    <w:rsid w:val="005C32B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</w:rPr>
  </w:style>
  <w:style w:type="character" w:customStyle="1" w:styleId="BookmanOldStyle85pt0pt">
    <w:name w:val="Основной текст + Bookman Old Style;8;5 pt;Интервал 0 pt"/>
    <w:basedOn w:val="a4"/>
    <w:rsid w:val="005C32B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</w:rPr>
  </w:style>
  <w:style w:type="character" w:customStyle="1" w:styleId="9">
    <w:name w:val="Основной текст (9)_"/>
    <w:basedOn w:val="a0"/>
    <w:link w:val="90"/>
    <w:rsid w:val="005C3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C32B7"/>
    <w:pPr>
      <w:shd w:val="clear" w:color="auto" w:fill="FFFFFF"/>
      <w:spacing w:after="240" w:line="336" w:lineRule="exact"/>
      <w:jc w:val="center"/>
    </w:pPr>
    <w:rPr>
      <w:rFonts w:ascii="Georgia" w:eastAsia="Georgia" w:hAnsi="Georgia" w:cs="Georgia"/>
      <w:spacing w:val="3"/>
      <w:sz w:val="27"/>
      <w:szCs w:val="27"/>
    </w:rPr>
  </w:style>
  <w:style w:type="paragraph" w:customStyle="1" w:styleId="30">
    <w:name w:val="Основной текст (3)"/>
    <w:basedOn w:val="a"/>
    <w:link w:val="3"/>
    <w:rsid w:val="005C32B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1">
    <w:name w:val="Основной текст3"/>
    <w:basedOn w:val="a"/>
    <w:link w:val="a4"/>
    <w:rsid w:val="005C32B7"/>
    <w:pPr>
      <w:shd w:val="clear" w:color="auto" w:fill="FFFFFF"/>
      <w:spacing w:line="0" w:lineRule="atLeast"/>
      <w:ind w:hanging="16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картинке"/>
    <w:basedOn w:val="a"/>
    <w:link w:val="a5"/>
    <w:rsid w:val="005C3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5C32B7"/>
    <w:pPr>
      <w:shd w:val="clear" w:color="auto" w:fill="FFFFFF"/>
      <w:spacing w:after="120" w:line="0" w:lineRule="atLeas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50">
    <w:name w:val="Основной текст (5)"/>
    <w:basedOn w:val="a"/>
    <w:link w:val="5"/>
    <w:rsid w:val="005C32B7"/>
    <w:pPr>
      <w:shd w:val="clear" w:color="auto" w:fill="FFFFFF"/>
      <w:spacing w:before="120" w:after="120" w:line="0" w:lineRule="atLeast"/>
      <w:jc w:val="both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60">
    <w:name w:val="Основной текст (6)"/>
    <w:basedOn w:val="a"/>
    <w:link w:val="6"/>
    <w:rsid w:val="005C32B7"/>
    <w:pPr>
      <w:shd w:val="clear" w:color="auto" w:fill="FFFFFF"/>
      <w:spacing w:after="360" w:line="0" w:lineRule="atLeast"/>
    </w:pPr>
    <w:rPr>
      <w:rFonts w:ascii="Bookman Old Style" w:eastAsia="Bookman Old Style" w:hAnsi="Bookman Old Style" w:cs="Bookman Old Style"/>
      <w:spacing w:val="3"/>
      <w:sz w:val="17"/>
      <w:szCs w:val="17"/>
    </w:rPr>
  </w:style>
  <w:style w:type="paragraph" w:customStyle="1" w:styleId="a8">
    <w:name w:val="Колонтитул"/>
    <w:basedOn w:val="a"/>
    <w:link w:val="a7"/>
    <w:rsid w:val="005C3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C32B7"/>
    <w:pPr>
      <w:shd w:val="clear" w:color="auto" w:fill="FFFFFF"/>
      <w:spacing w:after="60"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80">
    <w:name w:val="Основной текст (8)"/>
    <w:basedOn w:val="a"/>
    <w:link w:val="8"/>
    <w:rsid w:val="005C32B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90">
    <w:name w:val="Основной текст (9)"/>
    <w:basedOn w:val="a"/>
    <w:link w:val="9"/>
    <w:rsid w:val="005C32B7"/>
    <w:pPr>
      <w:shd w:val="clear" w:color="auto" w:fill="FFFFFF"/>
      <w:spacing w:line="274" w:lineRule="exact"/>
      <w:ind w:hanging="8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86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55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216F00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2015-05-14T13:55:00Z</cp:lastPrinted>
  <dcterms:created xsi:type="dcterms:W3CDTF">2015-05-14T13:28:00Z</dcterms:created>
  <dcterms:modified xsi:type="dcterms:W3CDTF">2015-05-20T08:04:00Z</dcterms:modified>
</cp:coreProperties>
</file>