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75" w:rsidRPr="00B96B2A" w:rsidRDefault="006C7A7E" w:rsidP="00E67175">
      <w:pPr>
        <w:jc w:val="center"/>
        <w:outlineLvl w:val="0"/>
        <w:rPr>
          <w:b/>
          <w:sz w:val="28"/>
          <w:szCs w:val="28"/>
        </w:rPr>
      </w:pPr>
      <w:r>
        <w:rPr>
          <w:b/>
          <w:sz w:val="28"/>
          <w:szCs w:val="28"/>
        </w:rPr>
        <w:t xml:space="preserve">                                                                                                      </w:t>
      </w:r>
      <w:r w:rsidR="00E67175" w:rsidRPr="00B96B2A">
        <w:rPr>
          <w:b/>
          <w:sz w:val="28"/>
          <w:szCs w:val="28"/>
        </w:rPr>
        <w:t>АДМИНИСТРАЦИЯ</w:t>
      </w:r>
    </w:p>
    <w:p w:rsidR="00E67175" w:rsidRPr="00B96B2A" w:rsidRDefault="00E67175" w:rsidP="00E67175">
      <w:pPr>
        <w:jc w:val="center"/>
        <w:outlineLvl w:val="0"/>
        <w:rPr>
          <w:b/>
          <w:sz w:val="28"/>
          <w:szCs w:val="28"/>
        </w:rPr>
      </w:pPr>
      <w:r w:rsidRPr="00B96B2A">
        <w:rPr>
          <w:b/>
          <w:sz w:val="28"/>
          <w:szCs w:val="28"/>
        </w:rPr>
        <w:t>КЛЕТСКОГО СЕЛЬСКОГО ПОСЕЛЕНИЯ</w:t>
      </w:r>
    </w:p>
    <w:p w:rsidR="00E67175" w:rsidRPr="00161D23" w:rsidRDefault="00E67175" w:rsidP="00E67175">
      <w:pPr>
        <w:jc w:val="center"/>
        <w:outlineLvl w:val="0"/>
        <w:rPr>
          <w:b/>
        </w:rPr>
      </w:pPr>
      <w:r w:rsidRPr="00161D23">
        <w:rPr>
          <w:b/>
        </w:rPr>
        <w:t>ВОЛГОГРАДСКОЙ ОБЛАСТИ</w:t>
      </w:r>
    </w:p>
    <w:p w:rsidR="00E67175" w:rsidRPr="00161D23" w:rsidRDefault="00E67175" w:rsidP="00E67175">
      <w:pPr>
        <w:jc w:val="center"/>
        <w:outlineLvl w:val="0"/>
        <w:rPr>
          <w:b/>
        </w:rPr>
      </w:pPr>
      <w:r w:rsidRPr="00161D23">
        <w:rPr>
          <w:b/>
        </w:rPr>
        <w:t>СРЕДНЕАХТУБИНСКОГО МУНИЦИПАЛЬНОГО РАЙОНА</w:t>
      </w:r>
    </w:p>
    <w:p w:rsidR="00E67175" w:rsidRPr="00B96B2A" w:rsidRDefault="00E67175" w:rsidP="00E67175">
      <w:pPr>
        <w:jc w:val="center"/>
        <w:outlineLvl w:val="0"/>
        <w:rPr>
          <w:b/>
          <w:sz w:val="28"/>
          <w:szCs w:val="28"/>
        </w:rPr>
      </w:pPr>
    </w:p>
    <w:p w:rsidR="002A38BE" w:rsidRPr="00372F03" w:rsidRDefault="002A38BE" w:rsidP="001A4C81">
      <w:pPr>
        <w:shd w:val="clear" w:color="auto" w:fill="FFFFFF" w:themeFill="background1"/>
        <w:jc w:val="center"/>
        <w:rPr>
          <w:b/>
          <w:sz w:val="28"/>
          <w:szCs w:val="28"/>
        </w:rPr>
      </w:pPr>
      <w:r w:rsidRPr="00372F03">
        <w:rPr>
          <w:b/>
          <w:sz w:val="28"/>
          <w:szCs w:val="28"/>
        </w:rPr>
        <w:t>ПОСТАНОВЛЕНИЕ</w:t>
      </w:r>
    </w:p>
    <w:p w:rsidR="002A38BE" w:rsidRPr="00372F03" w:rsidRDefault="006B3082" w:rsidP="001A4C81">
      <w:pPr>
        <w:shd w:val="clear" w:color="auto" w:fill="FFFFFF" w:themeFill="background1"/>
        <w:rPr>
          <w:b/>
          <w:sz w:val="28"/>
          <w:szCs w:val="28"/>
        </w:rPr>
      </w:pPr>
      <w:r w:rsidRPr="006B3082">
        <w:rPr>
          <w:sz w:val="28"/>
          <w:szCs w:val="28"/>
        </w:rPr>
        <w:pict>
          <v:line id="_x0000_s1090" style="position:absolute;z-index:251725824" from="-9pt,2.35pt" to="486pt,2.35pt" strokeweight="4.5pt">
            <v:stroke linestyle="thinThick"/>
          </v:line>
        </w:pict>
      </w:r>
    </w:p>
    <w:p w:rsidR="002A38BE" w:rsidRPr="00372F03" w:rsidRDefault="002A38BE" w:rsidP="001A4C81">
      <w:pPr>
        <w:shd w:val="clear" w:color="auto" w:fill="FFFFFF" w:themeFill="background1"/>
        <w:tabs>
          <w:tab w:val="center" w:pos="4677"/>
          <w:tab w:val="right" w:pos="9354"/>
        </w:tabs>
        <w:jc w:val="both"/>
        <w:rPr>
          <w:sz w:val="28"/>
          <w:szCs w:val="28"/>
        </w:rPr>
      </w:pPr>
      <w:r w:rsidRPr="00372F03">
        <w:rPr>
          <w:sz w:val="28"/>
          <w:szCs w:val="28"/>
        </w:rPr>
        <w:t xml:space="preserve">от </w:t>
      </w:r>
      <w:r w:rsidR="003F7791">
        <w:rPr>
          <w:sz w:val="28"/>
          <w:szCs w:val="28"/>
        </w:rPr>
        <w:t>26 марта</w:t>
      </w:r>
      <w:r w:rsidRPr="00372F03">
        <w:rPr>
          <w:sz w:val="28"/>
          <w:szCs w:val="28"/>
        </w:rPr>
        <w:t xml:space="preserve"> 201</w:t>
      </w:r>
      <w:r w:rsidR="004C699A">
        <w:rPr>
          <w:sz w:val="28"/>
          <w:szCs w:val="28"/>
        </w:rPr>
        <w:t>4</w:t>
      </w:r>
      <w:r w:rsidRPr="00372F03">
        <w:rPr>
          <w:sz w:val="28"/>
          <w:szCs w:val="28"/>
        </w:rPr>
        <w:t xml:space="preserve"> г.     № </w:t>
      </w:r>
      <w:r w:rsidR="008612CC">
        <w:rPr>
          <w:sz w:val="28"/>
          <w:szCs w:val="28"/>
        </w:rPr>
        <w:t>27</w:t>
      </w:r>
    </w:p>
    <w:p w:rsidR="00F53D39" w:rsidRPr="00372F03" w:rsidRDefault="00F53D39" w:rsidP="001A4C81">
      <w:pPr>
        <w:pStyle w:val="310"/>
        <w:shd w:val="clear" w:color="auto" w:fill="FFFFFF" w:themeFill="background1"/>
        <w:spacing w:before="0" w:beforeAutospacing="0" w:after="0" w:afterAutospacing="0"/>
        <w:rPr>
          <w:sz w:val="26"/>
          <w:szCs w:val="26"/>
        </w:rPr>
      </w:pPr>
    </w:p>
    <w:tbl>
      <w:tblPr>
        <w:tblW w:w="0" w:type="auto"/>
        <w:tblLook w:val="01E0"/>
      </w:tblPr>
      <w:tblGrid>
        <w:gridCol w:w="9855"/>
      </w:tblGrid>
      <w:tr w:rsidR="00F53D39" w:rsidRPr="00372F03" w:rsidTr="00E72C18">
        <w:tc>
          <w:tcPr>
            <w:tcW w:w="10031" w:type="dxa"/>
          </w:tcPr>
          <w:p w:rsidR="00F53D39" w:rsidRPr="00372F03" w:rsidRDefault="00F53D39" w:rsidP="00DD49DD">
            <w:pPr>
              <w:shd w:val="clear" w:color="auto" w:fill="FFFFFF" w:themeFill="background1"/>
              <w:jc w:val="center"/>
              <w:rPr>
                <w:rFonts w:eastAsia="Times New Roman"/>
                <w:b/>
                <w:kern w:val="0"/>
                <w:sz w:val="28"/>
                <w:szCs w:val="28"/>
                <w:lang w:eastAsia="ru-RU"/>
              </w:rPr>
            </w:pPr>
            <w:r w:rsidRPr="00372F03">
              <w:rPr>
                <w:b/>
                <w:sz w:val="28"/>
                <w:szCs w:val="28"/>
              </w:rPr>
              <w:t xml:space="preserve">«Об </w:t>
            </w:r>
            <w:r w:rsidR="004C699A">
              <w:rPr>
                <w:b/>
                <w:sz w:val="28"/>
                <w:szCs w:val="28"/>
              </w:rPr>
              <w:t>утверждении платы за пользование жилым помещением (плата за наем) по договору социального найма жилого помещения на территории Клетского сельского поселения</w:t>
            </w:r>
            <w:r w:rsidRPr="00372F03">
              <w:rPr>
                <w:rFonts w:eastAsia="Times New Roman"/>
                <w:b/>
                <w:kern w:val="0"/>
                <w:sz w:val="28"/>
                <w:szCs w:val="28"/>
                <w:lang w:eastAsia="ru-RU"/>
              </w:rPr>
              <w:t>»</w:t>
            </w:r>
          </w:p>
        </w:tc>
      </w:tr>
    </w:tbl>
    <w:p w:rsidR="00F53D39" w:rsidRPr="00372F03" w:rsidRDefault="00F53D39" w:rsidP="001A4C81">
      <w:pPr>
        <w:shd w:val="clear" w:color="auto" w:fill="FFFFFF" w:themeFill="background1"/>
        <w:ind w:firstLine="480"/>
        <w:jc w:val="center"/>
        <w:rPr>
          <w:sz w:val="28"/>
          <w:szCs w:val="28"/>
        </w:rPr>
      </w:pPr>
    </w:p>
    <w:p w:rsidR="00F53D39" w:rsidRPr="00372F03" w:rsidRDefault="00F53D39" w:rsidP="001A4C81">
      <w:pPr>
        <w:pStyle w:val="ConsPlusNormal"/>
        <w:shd w:val="clear" w:color="auto" w:fill="FFFFFF" w:themeFill="background1"/>
        <w:ind w:left="-142"/>
        <w:jc w:val="both"/>
        <w:rPr>
          <w:rStyle w:val="t4"/>
          <w:b/>
          <w:sz w:val="28"/>
          <w:szCs w:val="28"/>
        </w:rPr>
      </w:pPr>
      <w:r w:rsidRPr="00372F03">
        <w:rPr>
          <w:rFonts w:ascii="Times New Roman" w:hAnsi="Times New Roman" w:cs="Times New Roman"/>
          <w:sz w:val="28"/>
          <w:szCs w:val="28"/>
        </w:rPr>
        <w:t xml:space="preserve">В </w:t>
      </w:r>
      <w:r w:rsidR="004C699A">
        <w:rPr>
          <w:rFonts w:ascii="Times New Roman" w:hAnsi="Times New Roman" w:cs="Times New Roman"/>
          <w:sz w:val="28"/>
          <w:szCs w:val="28"/>
        </w:rPr>
        <w:t xml:space="preserve">целях реализации Жилищного кодекса РФ, </w:t>
      </w:r>
      <w:r w:rsidRPr="00372F03">
        <w:rPr>
          <w:rFonts w:ascii="Times New Roman" w:hAnsi="Times New Roman" w:cs="Times New Roman"/>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w:t>
      </w:r>
    </w:p>
    <w:p w:rsidR="002A38BE" w:rsidRPr="00372F03" w:rsidRDefault="002A38BE" w:rsidP="001A4C81">
      <w:pPr>
        <w:pStyle w:val="p2"/>
        <w:shd w:val="clear" w:color="auto" w:fill="FFFFFF" w:themeFill="background1"/>
        <w:spacing w:before="0" w:beforeAutospacing="0" w:after="0" w:afterAutospacing="0"/>
        <w:jc w:val="center"/>
        <w:rPr>
          <w:rStyle w:val="t4"/>
          <w:b/>
          <w:sz w:val="28"/>
          <w:szCs w:val="28"/>
        </w:rPr>
      </w:pPr>
    </w:p>
    <w:p w:rsidR="00F53D39" w:rsidRPr="00372F03" w:rsidRDefault="00F53D39" w:rsidP="001A4C81">
      <w:pPr>
        <w:pStyle w:val="p2"/>
        <w:shd w:val="clear" w:color="auto" w:fill="FFFFFF" w:themeFill="background1"/>
        <w:spacing w:before="0" w:beforeAutospacing="0" w:after="0" w:afterAutospacing="0"/>
        <w:jc w:val="center"/>
        <w:rPr>
          <w:rStyle w:val="t7"/>
          <w:b/>
          <w:sz w:val="28"/>
          <w:szCs w:val="28"/>
        </w:rPr>
      </w:pPr>
      <w:r w:rsidRPr="00372F03">
        <w:rPr>
          <w:rStyle w:val="t4"/>
          <w:b/>
          <w:sz w:val="28"/>
          <w:szCs w:val="28"/>
        </w:rPr>
        <w:t>ПОСТАНОВЛЯЮ</w:t>
      </w:r>
      <w:r w:rsidRPr="00372F03">
        <w:rPr>
          <w:rStyle w:val="t7"/>
          <w:b/>
          <w:sz w:val="28"/>
          <w:szCs w:val="28"/>
        </w:rPr>
        <w:t>:</w:t>
      </w:r>
    </w:p>
    <w:p w:rsidR="00F53D39" w:rsidRPr="00372F03" w:rsidRDefault="00F53D39" w:rsidP="001A4C81">
      <w:pPr>
        <w:pStyle w:val="p2"/>
        <w:shd w:val="clear" w:color="auto" w:fill="FFFFFF" w:themeFill="background1"/>
        <w:spacing w:before="0" w:beforeAutospacing="0" w:after="0" w:afterAutospacing="0"/>
        <w:jc w:val="center"/>
        <w:rPr>
          <w:rStyle w:val="t7"/>
          <w:b/>
          <w:sz w:val="28"/>
          <w:szCs w:val="28"/>
        </w:rPr>
      </w:pPr>
    </w:p>
    <w:p w:rsidR="00F53D39" w:rsidRPr="00372F03" w:rsidRDefault="00F53D39" w:rsidP="001A4C81">
      <w:pPr>
        <w:shd w:val="clear" w:color="auto" w:fill="FFFFFF" w:themeFill="background1"/>
        <w:ind w:firstLine="720"/>
        <w:jc w:val="both"/>
        <w:rPr>
          <w:sz w:val="28"/>
          <w:szCs w:val="28"/>
        </w:rPr>
      </w:pPr>
      <w:r w:rsidRPr="00372F03">
        <w:rPr>
          <w:sz w:val="28"/>
          <w:szCs w:val="28"/>
        </w:rPr>
        <w:t xml:space="preserve">1. Утвердить </w:t>
      </w:r>
      <w:r w:rsidR="004C699A">
        <w:rPr>
          <w:sz w:val="28"/>
          <w:szCs w:val="28"/>
        </w:rPr>
        <w:t>плату за пользование жилым помещением (плата за наем) по договору социального найма жилого помещения на территории Клетского сельского поселения согласно приложению.</w:t>
      </w:r>
      <w:r w:rsidRPr="00372F03">
        <w:rPr>
          <w:sz w:val="28"/>
          <w:szCs w:val="28"/>
        </w:rPr>
        <w:t xml:space="preserve"> </w:t>
      </w:r>
    </w:p>
    <w:p w:rsidR="002A38BE" w:rsidRPr="00372F03" w:rsidRDefault="00F53D39" w:rsidP="001A4C81">
      <w:pPr>
        <w:pStyle w:val="Default"/>
        <w:shd w:val="clear" w:color="auto" w:fill="FFFFFF" w:themeFill="background1"/>
        <w:spacing w:after="27"/>
        <w:ind w:firstLine="709"/>
        <w:jc w:val="both"/>
        <w:rPr>
          <w:sz w:val="28"/>
          <w:szCs w:val="28"/>
        </w:rPr>
      </w:pPr>
      <w:r w:rsidRPr="00372F03">
        <w:rPr>
          <w:sz w:val="28"/>
          <w:szCs w:val="28"/>
        </w:rPr>
        <w:t xml:space="preserve">2. </w:t>
      </w:r>
      <w:r w:rsidR="002A38BE" w:rsidRPr="00372F03">
        <w:rPr>
          <w:sz w:val="28"/>
          <w:szCs w:val="28"/>
        </w:rPr>
        <w:t xml:space="preserve">Настоящее постановление вступает в силу с момента его официального опубликования (обнародования). </w:t>
      </w:r>
    </w:p>
    <w:p w:rsidR="00F53D39" w:rsidRDefault="004C699A" w:rsidP="001A4C81">
      <w:pPr>
        <w:pStyle w:val="p8"/>
        <w:shd w:val="clear" w:color="auto" w:fill="FFFFFF" w:themeFill="background1"/>
        <w:spacing w:before="0" w:beforeAutospacing="0" w:after="0" w:afterAutospacing="0"/>
        <w:ind w:firstLine="708"/>
        <w:jc w:val="both"/>
        <w:rPr>
          <w:sz w:val="28"/>
          <w:szCs w:val="28"/>
        </w:rPr>
      </w:pPr>
      <w:r>
        <w:rPr>
          <w:sz w:val="28"/>
          <w:szCs w:val="28"/>
        </w:rPr>
        <w:t>3</w:t>
      </w:r>
      <w:r w:rsidR="00F53D39" w:rsidRPr="00372F03">
        <w:rPr>
          <w:sz w:val="28"/>
          <w:szCs w:val="28"/>
        </w:rPr>
        <w:t>. Контроль за исполнением настоящего постановления оставляю за собой.</w:t>
      </w:r>
    </w:p>
    <w:p w:rsidR="004C699A" w:rsidRPr="00372F03" w:rsidRDefault="004C699A" w:rsidP="001A4C81">
      <w:pPr>
        <w:pStyle w:val="p8"/>
        <w:shd w:val="clear" w:color="auto" w:fill="FFFFFF" w:themeFill="background1"/>
        <w:spacing w:before="0" w:beforeAutospacing="0" w:after="0" w:afterAutospacing="0"/>
        <w:ind w:firstLine="708"/>
        <w:jc w:val="both"/>
        <w:rPr>
          <w:sz w:val="28"/>
          <w:szCs w:val="28"/>
        </w:rPr>
      </w:pPr>
      <w:r>
        <w:rPr>
          <w:sz w:val="28"/>
          <w:szCs w:val="28"/>
        </w:rPr>
        <w:t>4. Настоящее Постановление вступает в силу с 1 мая 2014 года.</w:t>
      </w:r>
    </w:p>
    <w:p w:rsidR="002E618B" w:rsidRPr="00372F03" w:rsidRDefault="002E618B" w:rsidP="001A4C81">
      <w:pPr>
        <w:pStyle w:val="p8"/>
        <w:shd w:val="clear" w:color="auto" w:fill="FFFFFF" w:themeFill="background1"/>
        <w:tabs>
          <w:tab w:val="left" w:pos="8054"/>
        </w:tabs>
        <w:spacing w:before="0" w:beforeAutospacing="0" w:after="0" w:afterAutospacing="0"/>
        <w:jc w:val="both"/>
        <w:rPr>
          <w:sz w:val="28"/>
          <w:szCs w:val="28"/>
        </w:rPr>
      </w:pPr>
    </w:p>
    <w:p w:rsidR="004C699A" w:rsidRDefault="004C699A" w:rsidP="001A4C81">
      <w:pPr>
        <w:pStyle w:val="p8"/>
        <w:shd w:val="clear" w:color="auto" w:fill="FFFFFF" w:themeFill="background1"/>
        <w:tabs>
          <w:tab w:val="left" w:pos="8054"/>
        </w:tabs>
        <w:spacing w:before="0" w:beforeAutospacing="0" w:after="0" w:afterAutospacing="0"/>
        <w:jc w:val="both"/>
        <w:rPr>
          <w:sz w:val="28"/>
          <w:szCs w:val="28"/>
        </w:rPr>
      </w:pPr>
    </w:p>
    <w:p w:rsidR="004C699A" w:rsidRDefault="004C699A" w:rsidP="001A4C81">
      <w:pPr>
        <w:pStyle w:val="p8"/>
        <w:shd w:val="clear" w:color="auto" w:fill="FFFFFF" w:themeFill="background1"/>
        <w:tabs>
          <w:tab w:val="left" w:pos="8054"/>
        </w:tabs>
        <w:spacing w:before="0" w:beforeAutospacing="0" w:after="0" w:afterAutospacing="0"/>
        <w:jc w:val="both"/>
        <w:rPr>
          <w:sz w:val="28"/>
          <w:szCs w:val="28"/>
        </w:rPr>
      </w:pPr>
    </w:p>
    <w:p w:rsidR="004C699A" w:rsidRDefault="004C699A" w:rsidP="001A4C81">
      <w:pPr>
        <w:pStyle w:val="p8"/>
        <w:shd w:val="clear" w:color="auto" w:fill="FFFFFF" w:themeFill="background1"/>
        <w:tabs>
          <w:tab w:val="left" w:pos="8054"/>
        </w:tabs>
        <w:spacing w:before="0" w:beforeAutospacing="0" w:after="0" w:afterAutospacing="0"/>
        <w:jc w:val="both"/>
        <w:rPr>
          <w:sz w:val="28"/>
          <w:szCs w:val="28"/>
        </w:rPr>
      </w:pPr>
    </w:p>
    <w:p w:rsidR="004C699A" w:rsidRDefault="004C699A" w:rsidP="001A4C81">
      <w:pPr>
        <w:pStyle w:val="p8"/>
        <w:shd w:val="clear" w:color="auto" w:fill="FFFFFF" w:themeFill="background1"/>
        <w:tabs>
          <w:tab w:val="left" w:pos="8054"/>
        </w:tabs>
        <w:spacing w:before="0" w:beforeAutospacing="0" w:after="0" w:afterAutospacing="0"/>
        <w:jc w:val="both"/>
        <w:rPr>
          <w:sz w:val="28"/>
          <w:szCs w:val="28"/>
        </w:rPr>
      </w:pPr>
    </w:p>
    <w:p w:rsidR="004C699A" w:rsidRDefault="004C699A" w:rsidP="001A4C81">
      <w:pPr>
        <w:pStyle w:val="p8"/>
        <w:shd w:val="clear" w:color="auto" w:fill="FFFFFF" w:themeFill="background1"/>
        <w:tabs>
          <w:tab w:val="left" w:pos="8054"/>
        </w:tabs>
        <w:spacing w:before="0" w:beforeAutospacing="0" w:after="0" w:afterAutospacing="0"/>
        <w:jc w:val="both"/>
        <w:rPr>
          <w:sz w:val="28"/>
          <w:szCs w:val="28"/>
        </w:rPr>
      </w:pPr>
    </w:p>
    <w:p w:rsidR="004C699A" w:rsidRDefault="004C699A" w:rsidP="001A4C81">
      <w:pPr>
        <w:pStyle w:val="p8"/>
        <w:shd w:val="clear" w:color="auto" w:fill="FFFFFF" w:themeFill="background1"/>
        <w:tabs>
          <w:tab w:val="left" w:pos="8054"/>
        </w:tabs>
        <w:spacing w:before="0" w:beforeAutospacing="0" w:after="0" w:afterAutospacing="0"/>
        <w:jc w:val="both"/>
        <w:rPr>
          <w:sz w:val="28"/>
          <w:szCs w:val="28"/>
        </w:rPr>
      </w:pPr>
    </w:p>
    <w:p w:rsidR="004C699A" w:rsidRDefault="004C699A" w:rsidP="001A4C81">
      <w:pPr>
        <w:pStyle w:val="p8"/>
        <w:shd w:val="clear" w:color="auto" w:fill="FFFFFF" w:themeFill="background1"/>
        <w:tabs>
          <w:tab w:val="left" w:pos="8054"/>
        </w:tabs>
        <w:spacing w:before="0" w:beforeAutospacing="0" w:after="0" w:afterAutospacing="0"/>
        <w:jc w:val="both"/>
        <w:rPr>
          <w:sz w:val="28"/>
          <w:szCs w:val="28"/>
        </w:rPr>
      </w:pPr>
    </w:p>
    <w:p w:rsidR="004C699A" w:rsidRDefault="004C699A" w:rsidP="001A4C81">
      <w:pPr>
        <w:pStyle w:val="p8"/>
        <w:shd w:val="clear" w:color="auto" w:fill="FFFFFF" w:themeFill="background1"/>
        <w:tabs>
          <w:tab w:val="left" w:pos="8054"/>
        </w:tabs>
        <w:spacing w:before="0" w:beforeAutospacing="0" w:after="0" w:afterAutospacing="0"/>
        <w:jc w:val="both"/>
        <w:rPr>
          <w:sz w:val="28"/>
          <w:szCs w:val="28"/>
        </w:rPr>
      </w:pPr>
    </w:p>
    <w:p w:rsidR="004C699A" w:rsidRDefault="004C699A" w:rsidP="001A4C81">
      <w:pPr>
        <w:pStyle w:val="p8"/>
        <w:shd w:val="clear" w:color="auto" w:fill="FFFFFF" w:themeFill="background1"/>
        <w:tabs>
          <w:tab w:val="left" w:pos="8054"/>
        </w:tabs>
        <w:spacing w:before="0" w:beforeAutospacing="0" w:after="0" w:afterAutospacing="0"/>
        <w:jc w:val="both"/>
        <w:rPr>
          <w:sz w:val="28"/>
          <w:szCs w:val="28"/>
        </w:rPr>
      </w:pPr>
    </w:p>
    <w:p w:rsidR="004C699A" w:rsidRDefault="004C699A" w:rsidP="001A4C81">
      <w:pPr>
        <w:pStyle w:val="p8"/>
        <w:shd w:val="clear" w:color="auto" w:fill="FFFFFF" w:themeFill="background1"/>
        <w:tabs>
          <w:tab w:val="left" w:pos="8054"/>
        </w:tabs>
        <w:spacing w:before="0" w:beforeAutospacing="0" w:after="0" w:afterAutospacing="0"/>
        <w:jc w:val="both"/>
        <w:rPr>
          <w:sz w:val="28"/>
          <w:szCs w:val="28"/>
        </w:rPr>
      </w:pPr>
    </w:p>
    <w:p w:rsidR="004C699A" w:rsidRDefault="004C699A" w:rsidP="001A4C81">
      <w:pPr>
        <w:pStyle w:val="p8"/>
        <w:shd w:val="clear" w:color="auto" w:fill="FFFFFF" w:themeFill="background1"/>
        <w:tabs>
          <w:tab w:val="left" w:pos="8054"/>
        </w:tabs>
        <w:spacing w:before="0" w:beforeAutospacing="0" w:after="0" w:afterAutospacing="0"/>
        <w:jc w:val="both"/>
        <w:rPr>
          <w:sz w:val="28"/>
          <w:szCs w:val="28"/>
        </w:rPr>
      </w:pPr>
    </w:p>
    <w:p w:rsidR="00F53D39" w:rsidRPr="00372F03" w:rsidRDefault="00F53D39" w:rsidP="001A4C81">
      <w:pPr>
        <w:pStyle w:val="p8"/>
        <w:shd w:val="clear" w:color="auto" w:fill="FFFFFF" w:themeFill="background1"/>
        <w:tabs>
          <w:tab w:val="left" w:pos="8054"/>
        </w:tabs>
        <w:spacing w:before="0" w:beforeAutospacing="0" w:after="0" w:afterAutospacing="0"/>
        <w:jc w:val="both"/>
        <w:rPr>
          <w:sz w:val="28"/>
          <w:szCs w:val="28"/>
        </w:rPr>
      </w:pPr>
      <w:r w:rsidRPr="00372F03">
        <w:rPr>
          <w:sz w:val="28"/>
          <w:szCs w:val="28"/>
        </w:rPr>
        <w:t>Глава</w:t>
      </w:r>
      <w:r w:rsidR="002A38BE" w:rsidRPr="00372F03">
        <w:rPr>
          <w:sz w:val="28"/>
          <w:szCs w:val="28"/>
        </w:rPr>
        <w:t xml:space="preserve"> Клетского сельского поселения</w:t>
      </w:r>
      <w:r w:rsidR="00CB03A4" w:rsidRPr="00372F03">
        <w:rPr>
          <w:sz w:val="28"/>
          <w:szCs w:val="28"/>
        </w:rPr>
        <w:t xml:space="preserve">                                              </w:t>
      </w:r>
      <w:r w:rsidR="002A38BE" w:rsidRPr="00372F03">
        <w:rPr>
          <w:sz w:val="28"/>
          <w:szCs w:val="28"/>
        </w:rPr>
        <w:t xml:space="preserve">    М.В. Усков </w:t>
      </w:r>
    </w:p>
    <w:p w:rsidR="002A38BE" w:rsidRPr="00372F03" w:rsidRDefault="002A38BE" w:rsidP="001A4C81">
      <w:pPr>
        <w:pStyle w:val="p17"/>
        <w:shd w:val="clear" w:color="auto" w:fill="FFFFFF" w:themeFill="background1"/>
        <w:spacing w:before="0" w:beforeAutospacing="0" w:after="0" w:afterAutospacing="0"/>
        <w:jc w:val="right"/>
        <w:rPr>
          <w:sz w:val="18"/>
          <w:szCs w:val="18"/>
        </w:rPr>
      </w:pPr>
    </w:p>
    <w:p w:rsidR="006C7A7E" w:rsidRPr="00372F03" w:rsidRDefault="006C7A7E" w:rsidP="001A4C81">
      <w:pPr>
        <w:pStyle w:val="p17"/>
        <w:shd w:val="clear" w:color="auto" w:fill="FFFFFF" w:themeFill="background1"/>
        <w:spacing w:before="0" w:beforeAutospacing="0" w:after="0" w:afterAutospacing="0"/>
        <w:jc w:val="right"/>
        <w:rPr>
          <w:sz w:val="18"/>
          <w:szCs w:val="18"/>
        </w:rPr>
      </w:pPr>
    </w:p>
    <w:p w:rsidR="004C699A" w:rsidRDefault="004C699A" w:rsidP="001A4C81">
      <w:pPr>
        <w:pStyle w:val="p17"/>
        <w:shd w:val="clear" w:color="auto" w:fill="FFFFFF" w:themeFill="background1"/>
        <w:spacing w:before="0" w:beforeAutospacing="0" w:after="0" w:afterAutospacing="0"/>
        <w:jc w:val="right"/>
      </w:pPr>
    </w:p>
    <w:p w:rsidR="004C699A" w:rsidRDefault="004C699A" w:rsidP="001A4C81">
      <w:pPr>
        <w:pStyle w:val="p17"/>
        <w:shd w:val="clear" w:color="auto" w:fill="FFFFFF" w:themeFill="background1"/>
        <w:spacing w:before="0" w:beforeAutospacing="0" w:after="0" w:afterAutospacing="0"/>
        <w:jc w:val="right"/>
      </w:pPr>
    </w:p>
    <w:p w:rsidR="004C699A" w:rsidRDefault="004C699A" w:rsidP="001A4C81">
      <w:pPr>
        <w:pStyle w:val="p17"/>
        <w:shd w:val="clear" w:color="auto" w:fill="FFFFFF" w:themeFill="background1"/>
        <w:spacing w:before="0" w:beforeAutospacing="0" w:after="0" w:afterAutospacing="0"/>
        <w:jc w:val="right"/>
      </w:pPr>
    </w:p>
    <w:p w:rsidR="004C699A" w:rsidRDefault="004C699A" w:rsidP="001A4C81">
      <w:pPr>
        <w:pStyle w:val="p17"/>
        <w:shd w:val="clear" w:color="auto" w:fill="FFFFFF" w:themeFill="background1"/>
        <w:spacing w:before="0" w:beforeAutospacing="0" w:after="0" w:afterAutospacing="0"/>
        <w:jc w:val="right"/>
      </w:pPr>
    </w:p>
    <w:p w:rsidR="004C699A" w:rsidRDefault="004C699A" w:rsidP="001A4C81">
      <w:pPr>
        <w:pStyle w:val="p17"/>
        <w:shd w:val="clear" w:color="auto" w:fill="FFFFFF" w:themeFill="background1"/>
        <w:spacing w:before="0" w:beforeAutospacing="0" w:after="0" w:afterAutospacing="0"/>
        <w:jc w:val="right"/>
      </w:pPr>
    </w:p>
    <w:p w:rsidR="004C699A" w:rsidRDefault="004C699A" w:rsidP="001A4C81">
      <w:pPr>
        <w:pStyle w:val="p17"/>
        <w:shd w:val="clear" w:color="auto" w:fill="FFFFFF" w:themeFill="background1"/>
        <w:spacing w:before="0" w:beforeAutospacing="0" w:after="0" w:afterAutospacing="0"/>
        <w:jc w:val="right"/>
      </w:pPr>
    </w:p>
    <w:p w:rsidR="004C699A" w:rsidRDefault="004C699A" w:rsidP="001A4C81">
      <w:pPr>
        <w:pStyle w:val="p17"/>
        <w:shd w:val="clear" w:color="auto" w:fill="FFFFFF" w:themeFill="background1"/>
        <w:spacing w:before="0" w:beforeAutospacing="0" w:after="0" w:afterAutospacing="0"/>
        <w:jc w:val="right"/>
      </w:pPr>
    </w:p>
    <w:p w:rsidR="004C699A" w:rsidRDefault="004C699A" w:rsidP="001A4C81">
      <w:pPr>
        <w:pStyle w:val="p17"/>
        <w:shd w:val="clear" w:color="auto" w:fill="FFFFFF" w:themeFill="background1"/>
        <w:spacing w:before="0" w:beforeAutospacing="0" w:after="0" w:afterAutospacing="0"/>
        <w:jc w:val="right"/>
      </w:pPr>
    </w:p>
    <w:p w:rsidR="004C699A" w:rsidRDefault="004C699A" w:rsidP="001A4C81">
      <w:pPr>
        <w:pStyle w:val="p17"/>
        <w:shd w:val="clear" w:color="auto" w:fill="FFFFFF" w:themeFill="background1"/>
        <w:spacing w:before="0" w:beforeAutospacing="0" w:after="0" w:afterAutospacing="0"/>
        <w:jc w:val="right"/>
      </w:pPr>
    </w:p>
    <w:p w:rsidR="00F53D39" w:rsidRDefault="00F53D39" w:rsidP="001A4C81">
      <w:pPr>
        <w:pStyle w:val="p17"/>
        <w:shd w:val="clear" w:color="auto" w:fill="FFFFFF" w:themeFill="background1"/>
        <w:spacing w:before="0" w:beforeAutospacing="0" w:after="0" w:afterAutospacing="0"/>
        <w:jc w:val="right"/>
      </w:pPr>
      <w:r w:rsidRPr="00372F03">
        <w:lastRenderedPageBreak/>
        <w:t>Приложение</w:t>
      </w:r>
    </w:p>
    <w:p w:rsidR="003F7791" w:rsidRDefault="003F7791" w:rsidP="001A4C81">
      <w:pPr>
        <w:pStyle w:val="p17"/>
        <w:shd w:val="clear" w:color="auto" w:fill="FFFFFF" w:themeFill="background1"/>
        <w:spacing w:before="0" w:beforeAutospacing="0" w:after="0" w:afterAutospacing="0"/>
        <w:jc w:val="right"/>
      </w:pPr>
      <w:r>
        <w:t>к постановлению Клетского сельского</w:t>
      </w:r>
    </w:p>
    <w:p w:rsidR="003F7791" w:rsidRPr="00372F03" w:rsidRDefault="003F7791" w:rsidP="001A4C81">
      <w:pPr>
        <w:pStyle w:val="p17"/>
        <w:shd w:val="clear" w:color="auto" w:fill="FFFFFF" w:themeFill="background1"/>
        <w:spacing w:before="0" w:beforeAutospacing="0" w:after="0" w:afterAutospacing="0"/>
        <w:jc w:val="right"/>
      </w:pPr>
      <w:r>
        <w:t>поселения от 26.03.2014 г. № 27</w:t>
      </w:r>
    </w:p>
    <w:p w:rsidR="00F53D39" w:rsidRPr="00372F03" w:rsidRDefault="00CC3EFB" w:rsidP="004C699A">
      <w:pPr>
        <w:shd w:val="clear" w:color="auto" w:fill="FFFFFF" w:themeFill="background1"/>
        <w:jc w:val="center"/>
        <w:rPr>
          <w:b/>
          <w:sz w:val="18"/>
          <w:szCs w:val="18"/>
        </w:rPr>
      </w:pPr>
      <w:r w:rsidRPr="00372F03">
        <w:rPr>
          <w:iCs/>
        </w:rPr>
        <w:t xml:space="preserve">                                                    </w:t>
      </w:r>
      <w:r w:rsidR="00372F03">
        <w:rPr>
          <w:iCs/>
        </w:rPr>
        <w:t xml:space="preserve"> </w:t>
      </w:r>
      <w:r w:rsidRPr="00372F03">
        <w:rPr>
          <w:iCs/>
        </w:rPr>
        <w:t xml:space="preserve"> </w:t>
      </w:r>
    </w:p>
    <w:p w:rsidR="00F53D39" w:rsidRPr="00372F03" w:rsidRDefault="00F53D39" w:rsidP="001A4C81">
      <w:pPr>
        <w:pStyle w:val="ConsPlusTitle"/>
        <w:widowControl/>
        <w:shd w:val="clear" w:color="auto" w:fill="FFFFFF" w:themeFill="background1"/>
        <w:jc w:val="center"/>
        <w:rPr>
          <w:rFonts w:ascii="Times New Roman" w:hAnsi="Times New Roman" w:cs="Times New Roman"/>
          <w:b w:val="0"/>
          <w:sz w:val="28"/>
          <w:szCs w:val="28"/>
        </w:rPr>
      </w:pPr>
    </w:p>
    <w:p w:rsidR="00CC3EFB" w:rsidRDefault="004C699A" w:rsidP="001A4C81">
      <w:pPr>
        <w:pStyle w:val="ConsPlusTitle"/>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Плата за пользование жилым помещением (плата за наем) по договору социального найма жилого помещения на территории Клетского сельского поселения</w:t>
      </w:r>
    </w:p>
    <w:p w:rsidR="004C699A" w:rsidRDefault="004C699A" w:rsidP="001A4C81">
      <w:pPr>
        <w:pStyle w:val="ConsPlusTitle"/>
        <w:shd w:val="clear" w:color="auto" w:fill="FFFFFF" w:themeFill="background1"/>
        <w:jc w:val="center"/>
        <w:rPr>
          <w:rFonts w:ascii="Times New Roman" w:hAnsi="Times New Roman" w:cs="Times New Roman"/>
          <w:sz w:val="24"/>
          <w:szCs w:val="24"/>
        </w:rPr>
      </w:pPr>
    </w:p>
    <w:tbl>
      <w:tblPr>
        <w:tblStyle w:val="af6"/>
        <w:tblW w:w="0" w:type="auto"/>
        <w:tblLook w:val="04A0"/>
      </w:tblPr>
      <w:tblGrid>
        <w:gridCol w:w="675"/>
        <w:gridCol w:w="5387"/>
        <w:gridCol w:w="1843"/>
        <w:gridCol w:w="1789"/>
      </w:tblGrid>
      <w:tr w:rsidR="004C699A" w:rsidTr="004C699A">
        <w:tc>
          <w:tcPr>
            <w:tcW w:w="675" w:type="dxa"/>
          </w:tcPr>
          <w:p w:rsidR="004C699A" w:rsidRDefault="003F7791" w:rsidP="001A4C8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п/п</w:t>
            </w:r>
          </w:p>
        </w:tc>
        <w:tc>
          <w:tcPr>
            <w:tcW w:w="5387" w:type="dxa"/>
          </w:tcPr>
          <w:p w:rsidR="004C699A" w:rsidRDefault="003F7791" w:rsidP="001A4C8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Вид благоустройства</w:t>
            </w:r>
          </w:p>
        </w:tc>
        <w:tc>
          <w:tcPr>
            <w:tcW w:w="1843" w:type="dxa"/>
          </w:tcPr>
          <w:p w:rsidR="004C699A" w:rsidRDefault="003F7791" w:rsidP="001A4C8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Ед. изм.</w:t>
            </w:r>
          </w:p>
        </w:tc>
        <w:tc>
          <w:tcPr>
            <w:tcW w:w="1789" w:type="dxa"/>
          </w:tcPr>
          <w:p w:rsidR="004C699A" w:rsidRDefault="003F7791" w:rsidP="001A4C8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Плата за пользование жилым помещением в месяц</w:t>
            </w:r>
          </w:p>
        </w:tc>
      </w:tr>
      <w:tr w:rsidR="004C699A" w:rsidTr="004C699A">
        <w:tc>
          <w:tcPr>
            <w:tcW w:w="675" w:type="dxa"/>
          </w:tcPr>
          <w:p w:rsidR="00FF301B" w:rsidRDefault="003F7791" w:rsidP="001A4C81">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1.</w:t>
            </w:r>
          </w:p>
          <w:p w:rsidR="00FF301B" w:rsidRPr="00FF301B" w:rsidRDefault="00FF301B" w:rsidP="00FF301B">
            <w:pPr>
              <w:rPr>
                <w:lang w:eastAsia="ar-SA"/>
              </w:rPr>
            </w:pPr>
          </w:p>
          <w:p w:rsidR="00FF301B" w:rsidRPr="00FF301B" w:rsidRDefault="00FF301B" w:rsidP="00FF301B">
            <w:pPr>
              <w:rPr>
                <w:lang w:eastAsia="ar-SA"/>
              </w:rPr>
            </w:pPr>
          </w:p>
          <w:p w:rsidR="00FF301B" w:rsidRPr="00FF301B" w:rsidRDefault="00FF301B" w:rsidP="00FF301B">
            <w:pPr>
              <w:rPr>
                <w:lang w:eastAsia="ar-SA"/>
              </w:rPr>
            </w:pPr>
          </w:p>
          <w:p w:rsidR="00FF301B" w:rsidRPr="00FF301B" w:rsidRDefault="00FF301B" w:rsidP="00FF301B">
            <w:pPr>
              <w:rPr>
                <w:lang w:eastAsia="ar-SA"/>
              </w:rPr>
            </w:pPr>
          </w:p>
          <w:p w:rsidR="00FF301B" w:rsidRPr="00FF301B" w:rsidRDefault="00FF301B" w:rsidP="00FF301B">
            <w:pPr>
              <w:rPr>
                <w:lang w:eastAsia="ar-SA"/>
              </w:rPr>
            </w:pPr>
          </w:p>
          <w:p w:rsidR="00FF301B" w:rsidRPr="00FF301B" w:rsidRDefault="00FF301B" w:rsidP="00FF301B">
            <w:pPr>
              <w:rPr>
                <w:lang w:eastAsia="ar-SA"/>
              </w:rPr>
            </w:pPr>
          </w:p>
          <w:p w:rsidR="00FF301B" w:rsidRDefault="00FF301B" w:rsidP="00FF301B">
            <w:pPr>
              <w:rPr>
                <w:lang w:eastAsia="ar-SA"/>
              </w:rPr>
            </w:pPr>
          </w:p>
          <w:p w:rsidR="00FF301B" w:rsidRDefault="00FF301B" w:rsidP="00FF301B">
            <w:pPr>
              <w:rPr>
                <w:lang w:eastAsia="ar-SA"/>
              </w:rPr>
            </w:pPr>
          </w:p>
          <w:p w:rsidR="004C699A" w:rsidRPr="00FF301B" w:rsidRDefault="00FF301B" w:rsidP="00FF301B">
            <w:pPr>
              <w:rPr>
                <w:lang w:eastAsia="ar-SA"/>
              </w:rPr>
            </w:pPr>
            <w:r>
              <w:rPr>
                <w:lang w:eastAsia="ar-SA"/>
              </w:rPr>
              <w:t>2.</w:t>
            </w:r>
          </w:p>
        </w:tc>
        <w:tc>
          <w:tcPr>
            <w:tcW w:w="5387" w:type="dxa"/>
          </w:tcPr>
          <w:p w:rsidR="004C699A" w:rsidRDefault="003F7791" w:rsidP="003F779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Наем, в. ч.</w:t>
            </w:r>
          </w:p>
          <w:p w:rsidR="003F7791" w:rsidRDefault="003F7791" w:rsidP="003F779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жилые дома, оборудованные ванными, подсоединенные к системе центрального отопления, холодного водоснабжения, канализации (2-х этажные дома)</w:t>
            </w:r>
          </w:p>
          <w:p w:rsidR="003F7791" w:rsidRDefault="003F7791" w:rsidP="003F779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жилые дома одиночно стоящие без 2-х и более видов благоустройства</w:t>
            </w:r>
          </w:p>
          <w:p w:rsidR="003F7791" w:rsidRDefault="003F7791" w:rsidP="003F779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жилые дома одиночно стоящие, без благоустройства</w:t>
            </w:r>
          </w:p>
          <w:p w:rsidR="00FF301B" w:rsidRDefault="00FF301B" w:rsidP="003F779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Техническое обслуживание и содержание жилого помещения (в месяц)</w:t>
            </w:r>
          </w:p>
          <w:p w:rsidR="00FF301B" w:rsidRDefault="00FF301B" w:rsidP="003F779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техническое обслуживание внутридомовых инженерных систем</w:t>
            </w:r>
          </w:p>
          <w:p w:rsidR="00FF301B" w:rsidRDefault="00FF301B" w:rsidP="003F779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содержание общего имущества жилого помещения</w:t>
            </w:r>
          </w:p>
          <w:p w:rsidR="00FF301B" w:rsidRDefault="00FF301B" w:rsidP="003F7791">
            <w:pPr>
              <w:pStyle w:val="ConsPlusTitle"/>
              <w:jc w:val="both"/>
              <w:rPr>
                <w:rFonts w:ascii="Times New Roman" w:hAnsi="Times New Roman" w:cs="Times New Roman"/>
                <w:b w:val="0"/>
                <w:sz w:val="24"/>
                <w:szCs w:val="24"/>
              </w:rPr>
            </w:pPr>
          </w:p>
        </w:tc>
        <w:tc>
          <w:tcPr>
            <w:tcW w:w="1843" w:type="dxa"/>
          </w:tcPr>
          <w:p w:rsidR="003F7791" w:rsidRDefault="003F7791" w:rsidP="001A4C81">
            <w:pPr>
              <w:pStyle w:val="ConsPlusTitle"/>
              <w:jc w:val="center"/>
              <w:rPr>
                <w:rFonts w:ascii="Times New Roman" w:hAnsi="Times New Roman" w:cs="Times New Roman"/>
                <w:b w:val="0"/>
                <w:sz w:val="24"/>
                <w:szCs w:val="24"/>
              </w:rPr>
            </w:pPr>
          </w:p>
          <w:p w:rsidR="003F7791" w:rsidRPr="003F7791" w:rsidRDefault="003F7791" w:rsidP="003F7791">
            <w:pPr>
              <w:rPr>
                <w:lang w:eastAsia="ar-SA"/>
              </w:rPr>
            </w:pPr>
          </w:p>
          <w:p w:rsidR="003F7791" w:rsidRPr="003F7791" w:rsidRDefault="003F7791" w:rsidP="003F7791">
            <w:pPr>
              <w:rPr>
                <w:lang w:eastAsia="ar-SA"/>
              </w:rPr>
            </w:pPr>
          </w:p>
          <w:p w:rsidR="003F7791" w:rsidRDefault="003F7791" w:rsidP="003F7791">
            <w:pPr>
              <w:jc w:val="center"/>
              <w:rPr>
                <w:lang w:eastAsia="ar-SA"/>
              </w:rPr>
            </w:pPr>
            <w:r>
              <w:rPr>
                <w:lang w:eastAsia="ar-SA"/>
              </w:rPr>
              <w:t>руб./ м</w:t>
            </w:r>
            <w:r>
              <w:rPr>
                <w:vertAlign w:val="superscript"/>
                <w:lang w:eastAsia="ar-SA"/>
              </w:rPr>
              <w:t>2</w:t>
            </w:r>
          </w:p>
          <w:p w:rsidR="003F7791" w:rsidRDefault="003F7791" w:rsidP="003F7791">
            <w:pPr>
              <w:rPr>
                <w:lang w:eastAsia="ar-SA"/>
              </w:rPr>
            </w:pPr>
          </w:p>
          <w:p w:rsidR="003F7791" w:rsidRDefault="003F7791" w:rsidP="003F7791">
            <w:pPr>
              <w:jc w:val="center"/>
              <w:rPr>
                <w:lang w:eastAsia="ar-SA"/>
              </w:rPr>
            </w:pPr>
            <w:r>
              <w:rPr>
                <w:lang w:eastAsia="ar-SA"/>
              </w:rPr>
              <w:t>руб./ м</w:t>
            </w:r>
            <w:r>
              <w:rPr>
                <w:vertAlign w:val="superscript"/>
                <w:lang w:eastAsia="ar-SA"/>
              </w:rPr>
              <w:t>2</w:t>
            </w:r>
          </w:p>
          <w:p w:rsidR="003F7791" w:rsidRDefault="003F7791" w:rsidP="003F7791">
            <w:pPr>
              <w:rPr>
                <w:lang w:eastAsia="ar-SA"/>
              </w:rPr>
            </w:pPr>
          </w:p>
          <w:p w:rsidR="00FF301B" w:rsidRDefault="003F7791" w:rsidP="003F7791">
            <w:pPr>
              <w:jc w:val="center"/>
              <w:rPr>
                <w:lang w:eastAsia="ar-SA"/>
              </w:rPr>
            </w:pPr>
            <w:r>
              <w:rPr>
                <w:lang w:eastAsia="ar-SA"/>
              </w:rPr>
              <w:t>руб./ м</w:t>
            </w:r>
            <w:r>
              <w:rPr>
                <w:vertAlign w:val="superscript"/>
                <w:lang w:eastAsia="ar-SA"/>
              </w:rPr>
              <w:t>2</w:t>
            </w:r>
          </w:p>
          <w:p w:rsidR="00FF301B" w:rsidRPr="00FF301B" w:rsidRDefault="00FF301B" w:rsidP="00FF301B">
            <w:pPr>
              <w:rPr>
                <w:lang w:eastAsia="ar-SA"/>
              </w:rPr>
            </w:pPr>
          </w:p>
          <w:p w:rsidR="00FF301B" w:rsidRDefault="00FF301B" w:rsidP="00FF301B">
            <w:pPr>
              <w:rPr>
                <w:lang w:eastAsia="ar-SA"/>
              </w:rPr>
            </w:pPr>
          </w:p>
          <w:p w:rsidR="00FF301B" w:rsidRDefault="00FF301B" w:rsidP="00FF301B">
            <w:pPr>
              <w:jc w:val="center"/>
              <w:rPr>
                <w:lang w:eastAsia="ar-SA"/>
              </w:rPr>
            </w:pPr>
            <w:r>
              <w:rPr>
                <w:lang w:eastAsia="ar-SA"/>
              </w:rPr>
              <w:t>руб./ м</w:t>
            </w:r>
            <w:r>
              <w:rPr>
                <w:vertAlign w:val="superscript"/>
                <w:lang w:eastAsia="ar-SA"/>
              </w:rPr>
              <w:t>2</w:t>
            </w:r>
          </w:p>
          <w:p w:rsidR="00FF301B" w:rsidRDefault="00FF301B" w:rsidP="00FF301B">
            <w:pPr>
              <w:rPr>
                <w:lang w:eastAsia="ar-SA"/>
              </w:rPr>
            </w:pPr>
          </w:p>
          <w:p w:rsidR="00FF301B" w:rsidRDefault="00FF301B" w:rsidP="00FF301B">
            <w:pPr>
              <w:jc w:val="center"/>
              <w:rPr>
                <w:lang w:eastAsia="ar-SA"/>
              </w:rPr>
            </w:pPr>
            <w:r>
              <w:rPr>
                <w:lang w:eastAsia="ar-SA"/>
              </w:rPr>
              <w:t>руб./ м</w:t>
            </w:r>
            <w:r>
              <w:rPr>
                <w:vertAlign w:val="superscript"/>
                <w:lang w:eastAsia="ar-SA"/>
              </w:rPr>
              <w:t>2</w:t>
            </w:r>
          </w:p>
          <w:p w:rsidR="00FF301B" w:rsidRDefault="00FF301B" w:rsidP="00FF301B">
            <w:pPr>
              <w:rPr>
                <w:lang w:eastAsia="ar-SA"/>
              </w:rPr>
            </w:pPr>
          </w:p>
          <w:p w:rsidR="004C699A" w:rsidRPr="00FF301B" w:rsidRDefault="00FF301B" w:rsidP="00FF301B">
            <w:pPr>
              <w:jc w:val="center"/>
              <w:rPr>
                <w:lang w:eastAsia="ar-SA"/>
              </w:rPr>
            </w:pPr>
            <w:r>
              <w:rPr>
                <w:lang w:eastAsia="ar-SA"/>
              </w:rPr>
              <w:t>руб./ м</w:t>
            </w:r>
            <w:r>
              <w:rPr>
                <w:vertAlign w:val="superscript"/>
                <w:lang w:eastAsia="ar-SA"/>
              </w:rPr>
              <w:t>2</w:t>
            </w:r>
          </w:p>
        </w:tc>
        <w:tc>
          <w:tcPr>
            <w:tcW w:w="1789" w:type="dxa"/>
          </w:tcPr>
          <w:p w:rsidR="003F7791" w:rsidRDefault="003F7791" w:rsidP="001A4C81">
            <w:pPr>
              <w:pStyle w:val="ConsPlusTitle"/>
              <w:jc w:val="center"/>
              <w:rPr>
                <w:rFonts w:ascii="Times New Roman" w:hAnsi="Times New Roman" w:cs="Times New Roman"/>
                <w:b w:val="0"/>
                <w:sz w:val="24"/>
                <w:szCs w:val="24"/>
              </w:rPr>
            </w:pPr>
          </w:p>
          <w:p w:rsidR="003F7791" w:rsidRPr="003F7791" w:rsidRDefault="003F7791" w:rsidP="003F7791">
            <w:pPr>
              <w:rPr>
                <w:lang w:eastAsia="ar-SA"/>
              </w:rPr>
            </w:pPr>
          </w:p>
          <w:p w:rsidR="003F7791" w:rsidRDefault="003F7791" w:rsidP="003F7791">
            <w:pPr>
              <w:rPr>
                <w:lang w:eastAsia="ar-SA"/>
              </w:rPr>
            </w:pPr>
          </w:p>
          <w:p w:rsidR="003F7791" w:rsidRDefault="003F7791" w:rsidP="003F7791">
            <w:pPr>
              <w:jc w:val="center"/>
              <w:rPr>
                <w:lang w:eastAsia="ar-SA"/>
              </w:rPr>
            </w:pPr>
            <w:r>
              <w:rPr>
                <w:lang w:eastAsia="ar-SA"/>
              </w:rPr>
              <w:t>0,23</w:t>
            </w:r>
          </w:p>
          <w:p w:rsidR="003F7791" w:rsidRDefault="003F7791" w:rsidP="003F7791">
            <w:pPr>
              <w:rPr>
                <w:lang w:eastAsia="ar-SA"/>
              </w:rPr>
            </w:pPr>
          </w:p>
          <w:p w:rsidR="003F7791" w:rsidRDefault="003F7791" w:rsidP="003F7791">
            <w:pPr>
              <w:jc w:val="center"/>
              <w:rPr>
                <w:lang w:eastAsia="ar-SA"/>
              </w:rPr>
            </w:pPr>
            <w:r>
              <w:rPr>
                <w:lang w:eastAsia="ar-SA"/>
              </w:rPr>
              <w:t>0,12</w:t>
            </w:r>
          </w:p>
          <w:p w:rsidR="003F7791" w:rsidRDefault="003F7791" w:rsidP="003F7791">
            <w:pPr>
              <w:rPr>
                <w:lang w:eastAsia="ar-SA"/>
              </w:rPr>
            </w:pPr>
          </w:p>
          <w:p w:rsidR="00FF301B" w:rsidRDefault="003F7791" w:rsidP="003F7791">
            <w:pPr>
              <w:jc w:val="center"/>
              <w:rPr>
                <w:lang w:eastAsia="ar-SA"/>
              </w:rPr>
            </w:pPr>
            <w:r>
              <w:rPr>
                <w:lang w:eastAsia="ar-SA"/>
              </w:rPr>
              <w:t>0,08</w:t>
            </w:r>
          </w:p>
          <w:p w:rsidR="00FF301B" w:rsidRPr="00FF301B" w:rsidRDefault="00FF301B" w:rsidP="00FF301B">
            <w:pPr>
              <w:rPr>
                <w:lang w:eastAsia="ar-SA"/>
              </w:rPr>
            </w:pPr>
          </w:p>
          <w:p w:rsidR="00FF301B" w:rsidRDefault="00FF301B" w:rsidP="00FF301B">
            <w:pPr>
              <w:rPr>
                <w:lang w:eastAsia="ar-SA"/>
              </w:rPr>
            </w:pPr>
          </w:p>
          <w:p w:rsidR="00FF301B" w:rsidRDefault="00FF301B" w:rsidP="00FF301B">
            <w:pPr>
              <w:jc w:val="center"/>
              <w:rPr>
                <w:lang w:eastAsia="ar-SA"/>
              </w:rPr>
            </w:pPr>
            <w:r>
              <w:rPr>
                <w:lang w:eastAsia="ar-SA"/>
              </w:rPr>
              <w:t>4,33</w:t>
            </w:r>
          </w:p>
          <w:p w:rsidR="00FF301B" w:rsidRDefault="00FF301B" w:rsidP="00FF301B">
            <w:pPr>
              <w:rPr>
                <w:lang w:eastAsia="ar-SA"/>
              </w:rPr>
            </w:pPr>
          </w:p>
          <w:p w:rsidR="00FF301B" w:rsidRDefault="00FF301B" w:rsidP="00FF301B">
            <w:pPr>
              <w:jc w:val="center"/>
              <w:rPr>
                <w:lang w:eastAsia="ar-SA"/>
              </w:rPr>
            </w:pPr>
            <w:r>
              <w:rPr>
                <w:lang w:eastAsia="ar-SA"/>
              </w:rPr>
              <w:t>3,45</w:t>
            </w:r>
          </w:p>
          <w:p w:rsidR="00FF301B" w:rsidRDefault="00FF301B" w:rsidP="00FF301B">
            <w:pPr>
              <w:rPr>
                <w:lang w:eastAsia="ar-SA"/>
              </w:rPr>
            </w:pPr>
          </w:p>
          <w:p w:rsidR="004C699A" w:rsidRPr="00FF301B" w:rsidRDefault="00FF301B" w:rsidP="00FF301B">
            <w:pPr>
              <w:jc w:val="center"/>
              <w:rPr>
                <w:lang w:eastAsia="ar-SA"/>
              </w:rPr>
            </w:pPr>
            <w:r>
              <w:rPr>
                <w:lang w:eastAsia="ar-SA"/>
              </w:rPr>
              <w:t>0,88</w:t>
            </w:r>
          </w:p>
        </w:tc>
      </w:tr>
    </w:tbl>
    <w:p w:rsidR="004C699A" w:rsidRPr="004C699A" w:rsidRDefault="004C699A" w:rsidP="002846D4">
      <w:pPr>
        <w:pStyle w:val="ConsPlusTitle"/>
        <w:shd w:val="clear" w:color="auto" w:fill="FFFFFF" w:themeFill="background1"/>
        <w:jc w:val="center"/>
        <w:rPr>
          <w:rFonts w:ascii="Times New Roman" w:hAnsi="Times New Roman" w:cs="Times New Roman"/>
          <w:b w:val="0"/>
          <w:sz w:val="24"/>
          <w:szCs w:val="24"/>
        </w:rPr>
      </w:pPr>
    </w:p>
    <w:sectPr w:rsidR="004C699A" w:rsidRPr="004C699A" w:rsidSect="002E618B">
      <w:footerReference w:type="default" r:id="rId8"/>
      <w:pgSz w:w="11906" w:h="16838"/>
      <w:pgMar w:top="426" w:right="849" w:bottom="284" w:left="1418"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DB9" w:rsidRDefault="00925DB9" w:rsidP="00845E48">
      <w:r>
        <w:separator/>
      </w:r>
    </w:p>
  </w:endnote>
  <w:endnote w:type="continuationSeparator" w:id="1">
    <w:p w:rsidR="00925DB9" w:rsidRDefault="00925DB9" w:rsidP="00845E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49" w:rsidRDefault="00B31249">
    <w:pPr>
      <w:pStyle w:val="af1"/>
      <w:jc w:val="right"/>
    </w:pPr>
  </w:p>
  <w:p w:rsidR="00295488" w:rsidRDefault="00295488">
    <w:pPr>
      <w:pStyle w:val="af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DB9" w:rsidRDefault="00925DB9" w:rsidP="00845E48">
      <w:r>
        <w:separator/>
      </w:r>
    </w:p>
  </w:footnote>
  <w:footnote w:type="continuationSeparator" w:id="1">
    <w:p w:rsidR="00925DB9" w:rsidRDefault="00925DB9" w:rsidP="00845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37D69E80"/>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211"/>
        </w:tabs>
        <w:ind w:left="1211" w:hanging="360"/>
      </w:pPr>
      <w:rPr>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hdrShapeDefaults>
    <o:shapedefaults v:ext="edit" spidmax="17410">
      <o:colormenu v:ext="edit" fillcolor="none"/>
    </o:shapedefaults>
  </w:hdrShapeDefaults>
  <w:footnotePr>
    <w:footnote w:id="0"/>
    <w:footnote w:id="1"/>
  </w:footnotePr>
  <w:endnotePr>
    <w:endnote w:id="0"/>
    <w:endnote w:id="1"/>
  </w:endnotePr>
  <w:compat/>
  <w:rsids>
    <w:rsidRoot w:val="00F53D39"/>
    <w:rsid w:val="00025C87"/>
    <w:rsid w:val="000267D7"/>
    <w:rsid w:val="00053DD3"/>
    <w:rsid w:val="000F550B"/>
    <w:rsid w:val="00106373"/>
    <w:rsid w:val="001156DE"/>
    <w:rsid w:val="001A4C81"/>
    <w:rsid w:val="001A7C4A"/>
    <w:rsid w:val="00237094"/>
    <w:rsid w:val="002846D4"/>
    <w:rsid w:val="00295488"/>
    <w:rsid w:val="002A38BE"/>
    <w:rsid w:val="002E618B"/>
    <w:rsid w:val="00306775"/>
    <w:rsid w:val="00344318"/>
    <w:rsid w:val="003643C3"/>
    <w:rsid w:val="00372F03"/>
    <w:rsid w:val="00375336"/>
    <w:rsid w:val="003A6E31"/>
    <w:rsid w:val="003F7791"/>
    <w:rsid w:val="00411E6D"/>
    <w:rsid w:val="00497D00"/>
    <w:rsid w:val="004C699A"/>
    <w:rsid w:val="00536985"/>
    <w:rsid w:val="00575111"/>
    <w:rsid w:val="005B02A4"/>
    <w:rsid w:val="006431EC"/>
    <w:rsid w:val="006B3082"/>
    <w:rsid w:val="006C7A7E"/>
    <w:rsid w:val="006E5DD0"/>
    <w:rsid w:val="00757E48"/>
    <w:rsid w:val="007748C2"/>
    <w:rsid w:val="007E23DD"/>
    <w:rsid w:val="00845E48"/>
    <w:rsid w:val="008612CC"/>
    <w:rsid w:val="008A6246"/>
    <w:rsid w:val="008C4E5C"/>
    <w:rsid w:val="008D1A3E"/>
    <w:rsid w:val="00905845"/>
    <w:rsid w:val="00913303"/>
    <w:rsid w:val="00925DB9"/>
    <w:rsid w:val="00950FC1"/>
    <w:rsid w:val="00967808"/>
    <w:rsid w:val="00990E4B"/>
    <w:rsid w:val="00A54A96"/>
    <w:rsid w:val="00A773E8"/>
    <w:rsid w:val="00A91867"/>
    <w:rsid w:val="00AB2EB1"/>
    <w:rsid w:val="00AF48A0"/>
    <w:rsid w:val="00B2466C"/>
    <w:rsid w:val="00B31249"/>
    <w:rsid w:val="00B414A6"/>
    <w:rsid w:val="00C65B3B"/>
    <w:rsid w:val="00CB03A4"/>
    <w:rsid w:val="00CB4404"/>
    <w:rsid w:val="00CB784C"/>
    <w:rsid w:val="00CC3EFB"/>
    <w:rsid w:val="00D246F3"/>
    <w:rsid w:val="00DD49DD"/>
    <w:rsid w:val="00DD6F50"/>
    <w:rsid w:val="00DF6DB4"/>
    <w:rsid w:val="00E26991"/>
    <w:rsid w:val="00E67175"/>
    <w:rsid w:val="00E72C18"/>
    <w:rsid w:val="00F53D39"/>
    <w:rsid w:val="00F86304"/>
    <w:rsid w:val="00F9767E"/>
    <w:rsid w:val="00FC3A38"/>
    <w:rsid w:val="00FF3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D39"/>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F53D39"/>
    <w:pPr>
      <w:keepNext/>
      <w:tabs>
        <w:tab w:val="num" w:pos="432"/>
      </w:tabs>
      <w:spacing w:before="240" w:after="60"/>
      <w:ind w:left="432" w:hanging="432"/>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D39"/>
    <w:rPr>
      <w:rFonts w:ascii="Arial" w:eastAsia="Andale Sans UI" w:hAnsi="Arial" w:cs="Arial"/>
      <w:b/>
      <w:bCs/>
      <w:kern w:val="1"/>
      <w:sz w:val="32"/>
      <w:szCs w:val="32"/>
    </w:rPr>
  </w:style>
  <w:style w:type="character" w:customStyle="1" w:styleId="a3">
    <w:name w:val="Символ нумерации"/>
    <w:rsid w:val="00F53D39"/>
  </w:style>
  <w:style w:type="character" w:styleId="a4">
    <w:name w:val="Hyperlink"/>
    <w:rsid w:val="00F53D39"/>
    <w:rPr>
      <w:color w:val="000080"/>
      <w:u w:val="single"/>
    </w:rPr>
  </w:style>
  <w:style w:type="character" w:customStyle="1" w:styleId="11">
    <w:name w:val="Основной шрифт абзаца1"/>
    <w:rsid w:val="00F53D39"/>
  </w:style>
  <w:style w:type="character" w:styleId="a5">
    <w:name w:val="Strong"/>
    <w:basedOn w:val="11"/>
    <w:qFormat/>
    <w:rsid w:val="00F53D39"/>
    <w:rPr>
      <w:b/>
      <w:bCs/>
    </w:rPr>
  </w:style>
  <w:style w:type="character" w:customStyle="1" w:styleId="a6">
    <w:name w:val="Маркеры списка"/>
    <w:rsid w:val="00F53D39"/>
    <w:rPr>
      <w:rFonts w:ascii="OpenSymbol" w:eastAsia="OpenSymbol" w:hAnsi="OpenSymbol" w:cs="OpenSymbol"/>
    </w:rPr>
  </w:style>
  <w:style w:type="paragraph" w:customStyle="1" w:styleId="a7">
    <w:name w:val="Заголовок"/>
    <w:basedOn w:val="a"/>
    <w:next w:val="a8"/>
    <w:rsid w:val="00F53D39"/>
    <w:pPr>
      <w:keepNext/>
      <w:spacing w:before="240" w:after="120"/>
    </w:pPr>
    <w:rPr>
      <w:rFonts w:ascii="Arial" w:hAnsi="Arial" w:cs="Tahoma"/>
      <w:sz w:val="28"/>
      <w:szCs w:val="28"/>
    </w:rPr>
  </w:style>
  <w:style w:type="paragraph" w:styleId="a8">
    <w:name w:val="Body Text"/>
    <w:basedOn w:val="a"/>
    <w:link w:val="a9"/>
    <w:rsid w:val="00F53D39"/>
    <w:pPr>
      <w:spacing w:after="120"/>
    </w:pPr>
  </w:style>
  <w:style w:type="character" w:customStyle="1" w:styleId="a9">
    <w:name w:val="Основной текст Знак"/>
    <w:basedOn w:val="a0"/>
    <w:link w:val="a8"/>
    <w:rsid w:val="00F53D39"/>
    <w:rPr>
      <w:rFonts w:ascii="Times New Roman" w:eastAsia="Andale Sans UI" w:hAnsi="Times New Roman" w:cs="Times New Roman"/>
      <w:kern w:val="1"/>
      <w:sz w:val="24"/>
      <w:szCs w:val="24"/>
    </w:rPr>
  </w:style>
  <w:style w:type="paragraph" w:styleId="aa">
    <w:name w:val="Title"/>
    <w:basedOn w:val="a7"/>
    <w:next w:val="ab"/>
    <w:link w:val="ac"/>
    <w:qFormat/>
    <w:rsid w:val="00F53D39"/>
  </w:style>
  <w:style w:type="character" w:customStyle="1" w:styleId="ac">
    <w:name w:val="Название Знак"/>
    <w:basedOn w:val="a0"/>
    <w:link w:val="aa"/>
    <w:rsid w:val="00F53D39"/>
    <w:rPr>
      <w:rFonts w:ascii="Arial" w:eastAsia="Andale Sans UI" w:hAnsi="Arial" w:cs="Tahoma"/>
      <w:kern w:val="1"/>
      <w:sz w:val="28"/>
      <w:szCs w:val="28"/>
    </w:rPr>
  </w:style>
  <w:style w:type="paragraph" w:styleId="ab">
    <w:name w:val="Subtitle"/>
    <w:basedOn w:val="a7"/>
    <w:next w:val="a8"/>
    <w:link w:val="ad"/>
    <w:qFormat/>
    <w:rsid w:val="00F53D39"/>
    <w:pPr>
      <w:jc w:val="center"/>
    </w:pPr>
    <w:rPr>
      <w:i/>
      <w:iCs/>
    </w:rPr>
  </w:style>
  <w:style w:type="character" w:customStyle="1" w:styleId="ad">
    <w:name w:val="Подзаголовок Знак"/>
    <w:basedOn w:val="a0"/>
    <w:link w:val="ab"/>
    <w:rsid w:val="00F53D39"/>
    <w:rPr>
      <w:rFonts w:ascii="Arial" w:eastAsia="Andale Sans UI" w:hAnsi="Arial" w:cs="Tahoma"/>
      <w:i/>
      <w:iCs/>
      <w:kern w:val="1"/>
      <w:sz w:val="28"/>
      <w:szCs w:val="28"/>
    </w:rPr>
  </w:style>
  <w:style w:type="paragraph" w:styleId="ae">
    <w:name w:val="List"/>
    <w:basedOn w:val="a8"/>
    <w:rsid w:val="00F53D39"/>
    <w:rPr>
      <w:rFonts w:cs="Tahoma"/>
    </w:rPr>
  </w:style>
  <w:style w:type="paragraph" w:customStyle="1" w:styleId="12">
    <w:name w:val="Название1"/>
    <w:basedOn w:val="a"/>
    <w:rsid w:val="00F53D39"/>
    <w:pPr>
      <w:suppressLineNumbers/>
      <w:spacing w:before="120" w:after="120"/>
    </w:pPr>
    <w:rPr>
      <w:rFonts w:cs="Tahoma"/>
      <w:i/>
      <w:iCs/>
    </w:rPr>
  </w:style>
  <w:style w:type="paragraph" w:customStyle="1" w:styleId="13">
    <w:name w:val="Указатель1"/>
    <w:basedOn w:val="a"/>
    <w:rsid w:val="00F53D39"/>
    <w:pPr>
      <w:suppressLineNumbers/>
    </w:pPr>
    <w:rPr>
      <w:rFonts w:cs="Tahoma"/>
    </w:rPr>
  </w:style>
  <w:style w:type="paragraph" w:customStyle="1" w:styleId="31">
    <w:name w:val="Основной текст с отступом 31"/>
    <w:basedOn w:val="a"/>
    <w:rsid w:val="00F53D39"/>
    <w:pPr>
      <w:spacing w:before="120"/>
      <w:ind w:firstLine="540"/>
      <w:jc w:val="both"/>
    </w:pPr>
    <w:rPr>
      <w:color w:val="000000"/>
      <w:sz w:val="28"/>
      <w:szCs w:val="28"/>
    </w:rPr>
  </w:style>
  <w:style w:type="paragraph" w:customStyle="1" w:styleId="ConsPlusTitle">
    <w:name w:val="ConsPlusTitle"/>
    <w:rsid w:val="00F53D39"/>
    <w:pPr>
      <w:widowControl w:val="0"/>
      <w:suppressAutoHyphens/>
      <w:autoSpaceDE w:val="0"/>
      <w:spacing w:after="0" w:line="240" w:lineRule="auto"/>
    </w:pPr>
    <w:rPr>
      <w:rFonts w:ascii="Arial" w:eastAsia="Times New Roman" w:hAnsi="Arial" w:cs="Arial"/>
      <w:b/>
      <w:bCs/>
      <w:kern w:val="1"/>
      <w:sz w:val="20"/>
      <w:szCs w:val="20"/>
      <w:lang w:eastAsia="ar-SA"/>
    </w:rPr>
  </w:style>
  <w:style w:type="paragraph" w:customStyle="1" w:styleId="ConsPlusNormal">
    <w:name w:val="ConsPlusNormal"/>
    <w:rsid w:val="00F53D39"/>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f">
    <w:name w:val="Body Text Indent"/>
    <w:basedOn w:val="a"/>
    <w:link w:val="af0"/>
    <w:rsid w:val="00F53D39"/>
    <w:pPr>
      <w:ind w:firstLine="720"/>
      <w:jc w:val="both"/>
    </w:pPr>
    <w:rPr>
      <w:rFonts w:ascii="Arial" w:hAnsi="Arial" w:cs="Arial"/>
      <w:sz w:val="28"/>
      <w:szCs w:val="28"/>
    </w:rPr>
  </w:style>
  <w:style w:type="character" w:customStyle="1" w:styleId="af0">
    <w:name w:val="Основной текст с отступом Знак"/>
    <w:basedOn w:val="a0"/>
    <w:link w:val="af"/>
    <w:rsid w:val="00F53D39"/>
    <w:rPr>
      <w:rFonts w:ascii="Arial" w:eastAsia="Andale Sans UI" w:hAnsi="Arial" w:cs="Arial"/>
      <w:kern w:val="1"/>
      <w:sz w:val="28"/>
      <w:szCs w:val="28"/>
    </w:rPr>
  </w:style>
  <w:style w:type="paragraph" w:customStyle="1" w:styleId="21">
    <w:name w:val="Основной текст с отступом 21"/>
    <w:basedOn w:val="a"/>
    <w:rsid w:val="00F53D39"/>
    <w:pPr>
      <w:spacing w:before="120"/>
      <w:ind w:firstLine="709"/>
      <w:jc w:val="both"/>
    </w:pPr>
    <w:rPr>
      <w:color w:val="000000"/>
      <w:sz w:val="28"/>
      <w:szCs w:val="28"/>
    </w:rPr>
  </w:style>
  <w:style w:type="paragraph" w:styleId="af1">
    <w:name w:val="footer"/>
    <w:basedOn w:val="a"/>
    <w:link w:val="af2"/>
    <w:uiPriority w:val="99"/>
    <w:rsid w:val="00F53D39"/>
  </w:style>
  <w:style w:type="character" w:customStyle="1" w:styleId="af2">
    <w:name w:val="Нижний колонтитул Знак"/>
    <w:basedOn w:val="a0"/>
    <w:link w:val="af1"/>
    <w:uiPriority w:val="99"/>
    <w:rsid w:val="00F53D39"/>
    <w:rPr>
      <w:rFonts w:ascii="Times New Roman" w:eastAsia="Andale Sans UI" w:hAnsi="Times New Roman" w:cs="Times New Roman"/>
      <w:kern w:val="1"/>
      <w:sz w:val="24"/>
      <w:szCs w:val="24"/>
    </w:rPr>
  </w:style>
  <w:style w:type="paragraph" w:customStyle="1" w:styleId="af3">
    <w:name w:val="Нормальный (прав. подпись)"/>
    <w:basedOn w:val="a"/>
    <w:next w:val="a"/>
    <w:rsid w:val="00F53D39"/>
    <w:pPr>
      <w:autoSpaceDE w:val="0"/>
      <w:jc w:val="right"/>
    </w:pPr>
    <w:rPr>
      <w:rFonts w:ascii="Arial" w:hAnsi="Arial" w:cs="Arial"/>
    </w:rPr>
  </w:style>
  <w:style w:type="paragraph" w:customStyle="1" w:styleId="OEM">
    <w:name w:val="Нормальный (OEM)"/>
    <w:basedOn w:val="a"/>
    <w:next w:val="a"/>
    <w:rsid w:val="00F53D39"/>
    <w:pPr>
      <w:autoSpaceDE w:val="0"/>
      <w:jc w:val="both"/>
    </w:pPr>
    <w:rPr>
      <w:rFonts w:ascii="Courier New" w:hAnsi="Courier New" w:cs="Courier New"/>
      <w:sz w:val="20"/>
      <w:szCs w:val="20"/>
    </w:rPr>
  </w:style>
  <w:style w:type="paragraph" w:customStyle="1" w:styleId="ConsPlusNonformat">
    <w:name w:val="ConsPlusNonformat"/>
    <w:rsid w:val="00F53D39"/>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ConsPlusCell">
    <w:name w:val="ConsPlusCell"/>
    <w:rsid w:val="00F53D39"/>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f4">
    <w:name w:val="Содержимое врезки"/>
    <w:basedOn w:val="a8"/>
    <w:rsid w:val="00F53D39"/>
  </w:style>
  <w:style w:type="paragraph" w:customStyle="1" w:styleId="af5">
    <w:name w:val="Содержимое таблицы"/>
    <w:basedOn w:val="a"/>
    <w:rsid w:val="00F53D39"/>
    <w:pPr>
      <w:suppressLineNumbers/>
    </w:pPr>
  </w:style>
  <w:style w:type="paragraph" w:customStyle="1" w:styleId="310">
    <w:name w:val="31"/>
    <w:basedOn w:val="a"/>
    <w:rsid w:val="00F53D39"/>
    <w:pPr>
      <w:widowControl/>
      <w:suppressAutoHyphens w:val="0"/>
      <w:spacing w:before="100" w:beforeAutospacing="1" w:after="100" w:afterAutospacing="1"/>
      <w:ind w:firstLine="480"/>
    </w:pPr>
    <w:rPr>
      <w:rFonts w:eastAsia="Times New Roman"/>
      <w:kern w:val="0"/>
      <w:lang w:eastAsia="ru-RU"/>
    </w:rPr>
  </w:style>
  <w:style w:type="paragraph" w:customStyle="1" w:styleId="consplustitle0">
    <w:name w:val="consplustitle"/>
    <w:basedOn w:val="a"/>
    <w:rsid w:val="00F53D39"/>
    <w:pPr>
      <w:widowControl/>
      <w:suppressAutoHyphens w:val="0"/>
      <w:spacing w:before="100" w:beforeAutospacing="1" w:after="100" w:afterAutospacing="1"/>
      <w:ind w:firstLine="480"/>
    </w:pPr>
    <w:rPr>
      <w:rFonts w:eastAsia="Times New Roman"/>
      <w:kern w:val="0"/>
      <w:lang w:eastAsia="ru-RU"/>
    </w:rPr>
  </w:style>
  <w:style w:type="paragraph" w:customStyle="1" w:styleId="p2">
    <w:name w:val="p2"/>
    <w:basedOn w:val="a"/>
    <w:rsid w:val="00F53D39"/>
    <w:pPr>
      <w:widowControl/>
      <w:suppressAutoHyphens w:val="0"/>
      <w:spacing w:before="100" w:beforeAutospacing="1" w:after="100" w:afterAutospacing="1"/>
    </w:pPr>
    <w:rPr>
      <w:rFonts w:eastAsia="Times New Roman"/>
      <w:kern w:val="0"/>
      <w:lang w:eastAsia="ru-RU"/>
    </w:rPr>
  </w:style>
  <w:style w:type="character" w:customStyle="1" w:styleId="t4">
    <w:name w:val="t4"/>
    <w:basedOn w:val="a0"/>
    <w:rsid w:val="00F53D39"/>
  </w:style>
  <w:style w:type="character" w:customStyle="1" w:styleId="t7">
    <w:name w:val="t7"/>
    <w:basedOn w:val="a0"/>
    <w:rsid w:val="00F53D39"/>
  </w:style>
  <w:style w:type="paragraph" w:customStyle="1" w:styleId="p1">
    <w:name w:val="p1"/>
    <w:basedOn w:val="a"/>
    <w:rsid w:val="00F53D39"/>
    <w:pPr>
      <w:widowControl/>
      <w:suppressAutoHyphens w:val="0"/>
      <w:spacing w:before="100" w:beforeAutospacing="1" w:after="100" w:afterAutospacing="1"/>
    </w:pPr>
    <w:rPr>
      <w:rFonts w:eastAsia="Times New Roman"/>
      <w:kern w:val="0"/>
      <w:lang w:eastAsia="ru-RU"/>
    </w:rPr>
  </w:style>
  <w:style w:type="paragraph" w:customStyle="1" w:styleId="14">
    <w:name w:val="Знак1"/>
    <w:basedOn w:val="a"/>
    <w:rsid w:val="00F53D39"/>
    <w:pPr>
      <w:widowControl/>
      <w:suppressAutoHyphens w:val="0"/>
      <w:spacing w:before="100" w:beforeAutospacing="1" w:after="100" w:afterAutospacing="1"/>
    </w:pPr>
    <w:rPr>
      <w:rFonts w:ascii="Tahoma" w:eastAsia="Times New Roman" w:hAnsi="Tahoma"/>
      <w:kern w:val="0"/>
      <w:sz w:val="20"/>
      <w:szCs w:val="20"/>
      <w:lang w:val="en-US"/>
    </w:rPr>
  </w:style>
  <w:style w:type="paragraph" w:customStyle="1" w:styleId="Postan">
    <w:name w:val="Postan"/>
    <w:basedOn w:val="a"/>
    <w:rsid w:val="00F53D39"/>
    <w:pPr>
      <w:widowControl/>
      <w:suppressAutoHyphens w:val="0"/>
      <w:jc w:val="center"/>
    </w:pPr>
    <w:rPr>
      <w:rFonts w:eastAsia="Times New Roman"/>
      <w:kern w:val="0"/>
      <w:sz w:val="28"/>
      <w:szCs w:val="20"/>
      <w:lang w:eastAsia="ru-RU"/>
    </w:rPr>
  </w:style>
  <w:style w:type="table" w:styleId="af6">
    <w:name w:val="Table Grid"/>
    <w:basedOn w:val="a1"/>
    <w:rsid w:val="00F53D39"/>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F53D39"/>
    <w:pPr>
      <w:widowControl/>
      <w:suppressAutoHyphens w:val="0"/>
      <w:spacing w:before="100" w:beforeAutospacing="1" w:after="100" w:afterAutospacing="1"/>
    </w:pPr>
    <w:rPr>
      <w:rFonts w:eastAsia="Times New Roman"/>
      <w:kern w:val="0"/>
      <w:lang w:eastAsia="ru-RU"/>
    </w:rPr>
  </w:style>
  <w:style w:type="paragraph" w:customStyle="1" w:styleId="p17">
    <w:name w:val="p17"/>
    <w:basedOn w:val="a"/>
    <w:rsid w:val="00F53D39"/>
    <w:pPr>
      <w:widowControl/>
      <w:suppressAutoHyphens w:val="0"/>
      <w:spacing w:before="100" w:beforeAutospacing="1" w:after="100" w:afterAutospacing="1"/>
    </w:pPr>
    <w:rPr>
      <w:rFonts w:eastAsia="Times New Roman"/>
      <w:kern w:val="0"/>
      <w:lang w:eastAsia="ru-RU"/>
    </w:rPr>
  </w:style>
  <w:style w:type="paragraph" w:customStyle="1" w:styleId="p9">
    <w:name w:val="p9"/>
    <w:basedOn w:val="a"/>
    <w:rsid w:val="00F53D39"/>
    <w:pPr>
      <w:widowControl/>
      <w:suppressAutoHyphens w:val="0"/>
      <w:spacing w:before="100" w:beforeAutospacing="1" w:after="100" w:afterAutospacing="1"/>
    </w:pPr>
    <w:rPr>
      <w:rFonts w:eastAsia="Times New Roman"/>
      <w:kern w:val="0"/>
      <w:lang w:eastAsia="ru-RU"/>
    </w:rPr>
  </w:style>
  <w:style w:type="character" w:styleId="af7">
    <w:name w:val="page number"/>
    <w:basedOn w:val="a0"/>
    <w:rsid w:val="00F53D39"/>
  </w:style>
  <w:style w:type="paragraph" w:styleId="af8">
    <w:name w:val="Balloon Text"/>
    <w:basedOn w:val="a"/>
    <w:link w:val="af9"/>
    <w:semiHidden/>
    <w:rsid w:val="00F53D39"/>
    <w:rPr>
      <w:rFonts w:ascii="Tahoma" w:hAnsi="Tahoma" w:cs="Tahoma"/>
      <w:sz w:val="16"/>
      <w:szCs w:val="16"/>
    </w:rPr>
  </w:style>
  <w:style w:type="character" w:customStyle="1" w:styleId="af9">
    <w:name w:val="Текст выноски Знак"/>
    <w:basedOn w:val="a0"/>
    <w:link w:val="af8"/>
    <w:semiHidden/>
    <w:rsid w:val="00F53D39"/>
    <w:rPr>
      <w:rFonts w:ascii="Tahoma" w:eastAsia="Andale Sans UI" w:hAnsi="Tahoma" w:cs="Tahoma"/>
      <w:kern w:val="1"/>
      <w:sz w:val="16"/>
      <w:szCs w:val="16"/>
    </w:rPr>
  </w:style>
  <w:style w:type="paragraph" w:styleId="a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F53D39"/>
    <w:pPr>
      <w:widowControl/>
      <w:suppressAutoHyphens w:val="0"/>
      <w:spacing w:before="100" w:beforeAutospacing="1" w:after="100" w:afterAutospacing="1"/>
    </w:pPr>
    <w:rPr>
      <w:rFonts w:eastAsia="Times New Roman"/>
      <w:kern w:val="0"/>
      <w:lang w:eastAsia="ru-RU"/>
    </w:rPr>
  </w:style>
  <w:style w:type="paragraph" w:customStyle="1" w:styleId="Default">
    <w:name w:val="Default"/>
    <w:rsid w:val="002A38B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b">
    <w:name w:val="No Spacing"/>
    <w:link w:val="afc"/>
    <w:uiPriority w:val="1"/>
    <w:qFormat/>
    <w:rsid w:val="00967808"/>
    <w:pPr>
      <w:spacing w:after="0" w:line="240" w:lineRule="auto"/>
    </w:pPr>
    <w:rPr>
      <w:rFonts w:ascii="Calibri" w:eastAsia="Times New Roman" w:hAnsi="Calibri" w:cs="Times New Roman"/>
      <w:lang w:eastAsia="ru-RU"/>
    </w:rPr>
  </w:style>
  <w:style w:type="paragraph" w:styleId="afd">
    <w:name w:val="List Paragraph"/>
    <w:basedOn w:val="a"/>
    <w:uiPriority w:val="34"/>
    <w:qFormat/>
    <w:rsid w:val="00C65B3B"/>
    <w:pPr>
      <w:widowControl/>
      <w:suppressAutoHyphens w:val="0"/>
      <w:spacing w:after="200" w:line="276" w:lineRule="auto"/>
      <w:ind w:left="720"/>
      <w:contextualSpacing/>
    </w:pPr>
    <w:rPr>
      <w:rFonts w:ascii="Calibri" w:eastAsia="Times New Roman" w:hAnsi="Calibri"/>
      <w:kern w:val="0"/>
      <w:sz w:val="22"/>
      <w:szCs w:val="22"/>
      <w:lang w:eastAsia="ru-RU"/>
    </w:rPr>
  </w:style>
  <w:style w:type="character" w:customStyle="1" w:styleId="val">
    <w:name w:val="val"/>
    <w:basedOn w:val="a0"/>
    <w:rsid w:val="00375336"/>
  </w:style>
  <w:style w:type="paragraph" w:styleId="afe">
    <w:name w:val="header"/>
    <w:basedOn w:val="a"/>
    <w:link w:val="aff"/>
    <w:uiPriority w:val="99"/>
    <w:semiHidden/>
    <w:unhideWhenUsed/>
    <w:rsid w:val="008C4E5C"/>
    <w:pPr>
      <w:tabs>
        <w:tab w:val="center" w:pos="4677"/>
        <w:tab w:val="right" w:pos="9355"/>
      </w:tabs>
    </w:pPr>
  </w:style>
  <w:style w:type="character" w:customStyle="1" w:styleId="aff">
    <w:name w:val="Верхний колонтитул Знак"/>
    <w:basedOn w:val="a0"/>
    <w:link w:val="afe"/>
    <w:uiPriority w:val="99"/>
    <w:semiHidden/>
    <w:rsid w:val="008C4E5C"/>
    <w:rPr>
      <w:rFonts w:ascii="Times New Roman" w:eastAsia="Andale Sans UI" w:hAnsi="Times New Roman" w:cs="Times New Roman"/>
      <w:kern w:val="1"/>
      <w:sz w:val="24"/>
      <w:szCs w:val="24"/>
    </w:rPr>
  </w:style>
  <w:style w:type="character" w:customStyle="1" w:styleId="afc">
    <w:name w:val="Без интервала Знак"/>
    <w:basedOn w:val="a0"/>
    <w:link w:val="afb"/>
    <w:uiPriority w:val="1"/>
    <w:rsid w:val="00237094"/>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205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0F83-4F19-4C4F-83DB-04A1F57C7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2014-03-31T07:39:00Z</cp:lastPrinted>
  <dcterms:created xsi:type="dcterms:W3CDTF">2013-09-12T12:03:00Z</dcterms:created>
  <dcterms:modified xsi:type="dcterms:W3CDTF">2014-03-31T09:58:00Z</dcterms:modified>
</cp:coreProperties>
</file>